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06" w:type="dxa"/>
        <w:tblInd w:w="108" w:type="dxa"/>
        <w:tblBorders>
          <w:bottom w:val="single" w:sz="12" w:space="0" w:color="FF0000"/>
          <w:insideV w:val="single" w:sz="12" w:space="0" w:color="FF0000"/>
        </w:tblBorders>
        <w:tblLook w:val="04A0" w:firstRow="1" w:lastRow="0" w:firstColumn="1" w:lastColumn="0" w:noHBand="0" w:noVBand="1"/>
      </w:tblPr>
      <w:tblGrid>
        <w:gridCol w:w="9306"/>
      </w:tblGrid>
      <w:tr w:rsidR="00212BCE" w:rsidRPr="00FD6B54" w:rsidTr="00353C51">
        <w:tc>
          <w:tcPr>
            <w:tcW w:w="9306" w:type="dxa"/>
            <w:shd w:val="clear" w:color="auto" w:fill="auto"/>
          </w:tcPr>
          <w:p w:rsidR="00212BCE" w:rsidRPr="00FD6B54" w:rsidRDefault="00363CCA" w:rsidP="00353C51">
            <w:pPr>
              <w:pStyle w:val="Subtitle"/>
              <w:tabs>
                <w:tab w:val="left" w:pos="184"/>
                <w:tab w:val="left" w:pos="252"/>
                <w:tab w:val="center" w:pos="2198"/>
              </w:tabs>
              <w:spacing w:after="120" w:line="360" w:lineRule="auto"/>
              <w:rPr>
                <w:rFonts w:ascii="Times New Roman" w:hAnsi="Times New Roman"/>
                <w:sz w:val="24"/>
                <w:szCs w:val="24"/>
              </w:rPr>
            </w:pPr>
            <w:r w:rsidRPr="00FD6B54">
              <w:rPr>
                <w:rFonts w:ascii="Times New Roman" w:hAnsi="Times New Roman"/>
                <w:noProof/>
                <w:lang w:eastAsia="sq-AL"/>
              </w:rPr>
              <w:drawing>
                <wp:anchor distT="0" distB="0" distL="114300" distR="114300" simplePos="0" relativeHeight="251659264" behindDoc="1" locked="0" layoutInCell="1" allowOverlap="1" wp14:anchorId="273AC298" wp14:editId="1447FFC9">
                  <wp:simplePos x="0" y="0"/>
                  <wp:positionH relativeFrom="page">
                    <wp:posOffset>-1126474</wp:posOffset>
                  </wp:positionH>
                  <wp:positionV relativeFrom="margin">
                    <wp:posOffset>-1485265</wp:posOffset>
                  </wp:positionV>
                  <wp:extent cx="7986449" cy="10604310"/>
                  <wp:effectExtent l="19050" t="19050" r="14605" b="26035"/>
                  <wp:wrapNone/>
                  <wp:docPr id="1" name="Picture 1" descr="C:\Users\Acer\Desktop\3D_GJYKATA_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D_GJYKATA_wor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6449" cy="106043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12F4B" w:rsidRPr="00FD6B54">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00E12F4B" w:rsidRPr="00FD6B54">
              <w:rPr>
                <w:rFonts w:ascii="Times New Roman" w:hAnsi="Times New Roman"/>
                <w:noProof/>
                <w:sz w:val="24"/>
                <w:szCs w:val="24"/>
                <w:lang w:eastAsia="sq-AL"/>
              </w:rPr>
              <w:drawing>
                <wp:inline distT="0" distB="0" distL="0" distR="0" wp14:anchorId="292C8F33" wp14:editId="2D7E4E74">
                  <wp:extent cx="894080" cy="1112520"/>
                  <wp:effectExtent l="0" t="0" r="1270" b="0"/>
                  <wp:docPr id="2" name="Picture 2" descr="C:\Users\Ac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080" cy="1112520"/>
                          </a:xfrm>
                          <a:prstGeom prst="rect">
                            <a:avLst/>
                          </a:prstGeom>
                          <a:noFill/>
                          <a:ln>
                            <a:noFill/>
                          </a:ln>
                        </pic:spPr>
                      </pic:pic>
                    </a:graphicData>
                  </a:graphic>
                </wp:inline>
              </w:drawing>
            </w:r>
          </w:p>
        </w:tc>
      </w:tr>
      <w:tr w:rsidR="00212BCE" w:rsidRPr="00FD6B54" w:rsidTr="00353C51">
        <w:tc>
          <w:tcPr>
            <w:tcW w:w="9306" w:type="dxa"/>
            <w:shd w:val="clear" w:color="auto" w:fill="auto"/>
          </w:tcPr>
          <w:p w:rsidR="00212BCE" w:rsidRPr="00FD6B54" w:rsidRDefault="00212BCE" w:rsidP="00363CCA">
            <w:pPr>
              <w:pStyle w:val="Subtitle"/>
              <w:tabs>
                <w:tab w:val="left" w:pos="184"/>
                <w:tab w:val="left" w:pos="252"/>
                <w:tab w:val="center" w:pos="2198"/>
              </w:tabs>
              <w:spacing w:after="0" w:line="360" w:lineRule="auto"/>
              <w:rPr>
                <w:rFonts w:ascii="Times New Roman" w:hAnsi="Times New Roman"/>
                <w:b/>
                <w:color w:val="F2F2F2" w:themeColor="background1" w:themeShade="F2"/>
                <w:sz w:val="24"/>
                <w:szCs w:val="24"/>
              </w:rPr>
            </w:pPr>
            <w:r w:rsidRPr="00FD6B54">
              <w:rPr>
                <w:rFonts w:ascii="Times New Roman" w:hAnsi="Times New Roman"/>
                <w:b/>
                <w:color w:val="F2F2F2" w:themeColor="background1" w:themeShade="F2"/>
                <w:sz w:val="24"/>
                <w:szCs w:val="24"/>
              </w:rPr>
              <w:t>REPUBLIKA E KOSOVËS</w:t>
            </w:r>
          </w:p>
          <w:p w:rsidR="00212BCE" w:rsidRPr="00FD6B54" w:rsidRDefault="00212BCE" w:rsidP="00363CCA">
            <w:pPr>
              <w:pStyle w:val="Subtitle"/>
              <w:tabs>
                <w:tab w:val="left" w:pos="184"/>
                <w:tab w:val="left" w:pos="252"/>
                <w:tab w:val="center" w:pos="2198"/>
              </w:tabs>
              <w:spacing w:after="120" w:line="360" w:lineRule="auto"/>
              <w:rPr>
                <w:rFonts w:ascii="Times New Roman" w:hAnsi="Times New Roman"/>
                <w:color w:val="F2F2F2" w:themeColor="background1" w:themeShade="F2"/>
                <w:sz w:val="24"/>
                <w:szCs w:val="24"/>
              </w:rPr>
            </w:pPr>
            <w:r w:rsidRPr="00FD6B54">
              <w:rPr>
                <w:rFonts w:ascii="Times New Roman" w:eastAsia="Batang" w:hAnsi="Times New Roman"/>
                <w:color w:val="F2F2F2" w:themeColor="background1" w:themeShade="F2"/>
                <w:sz w:val="24"/>
                <w:szCs w:val="24"/>
              </w:rPr>
              <w:t xml:space="preserve">REPUBLIKA KOSOVA – </w:t>
            </w:r>
            <w:r w:rsidRPr="00FD6B54">
              <w:rPr>
                <w:rFonts w:ascii="Times New Roman" w:hAnsi="Times New Roman"/>
                <w:color w:val="F2F2F2" w:themeColor="background1" w:themeShade="F2"/>
                <w:sz w:val="24"/>
                <w:szCs w:val="24"/>
              </w:rPr>
              <w:t>REPUBLIC OF KOSOVO</w:t>
            </w:r>
          </w:p>
          <w:p w:rsidR="00363CCA" w:rsidRPr="00FD6B54" w:rsidRDefault="00363CCA" w:rsidP="00363CCA">
            <w:pPr>
              <w:tabs>
                <w:tab w:val="left" w:pos="184"/>
                <w:tab w:val="left" w:pos="252"/>
                <w:tab w:val="center" w:pos="2198"/>
              </w:tabs>
              <w:spacing w:line="360" w:lineRule="auto"/>
              <w:jc w:val="center"/>
              <w:outlineLvl w:val="1"/>
              <w:rPr>
                <w:b/>
              </w:rPr>
            </w:pPr>
            <w:r w:rsidRPr="00FD6B54">
              <w:rPr>
                <w:b/>
                <w:color w:val="F2F2F2" w:themeColor="background1" w:themeShade="F2"/>
              </w:rPr>
              <w:t>GJYKATA THEMELORE FERIZAJ</w:t>
            </w:r>
          </w:p>
        </w:tc>
      </w:tr>
      <w:tr w:rsidR="00212BCE" w:rsidRPr="00FD6B54" w:rsidTr="00353C51">
        <w:tc>
          <w:tcPr>
            <w:tcW w:w="9306" w:type="dxa"/>
            <w:shd w:val="clear" w:color="auto" w:fill="auto"/>
          </w:tcPr>
          <w:p w:rsidR="00212BCE" w:rsidRPr="00FD6B54" w:rsidRDefault="00212BCE" w:rsidP="00363CCA">
            <w:pPr>
              <w:pStyle w:val="Subtitle"/>
              <w:tabs>
                <w:tab w:val="left" w:pos="184"/>
                <w:tab w:val="left" w:pos="252"/>
                <w:tab w:val="center" w:pos="2198"/>
              </w:tabs>
              <w:spacing w:after="0" w:line="360" w:lineRule="auto"/>
              <w:rPr>
                <w:rFonts w:ascii="Times New Roman" w:hAnsi="Times New Roman"/>
                <w:color w:val="F2F2F2" w:themeColor="background1" w:themeShade="F2"/>
                <w:sz w:val="24"/>
                <w:szCs w:val="24"/>
              </w:rPr>
            </w:pPr>
            <w:r w:rsidRPr="00FD6B54">
              <w:rPr>
                <w:rFonts w:ascii="Times New Roman" w:hAnsi="Times New Roman"/>
                <w:color w:val="F2F2F2" w:themeColor="background1" w:themeShade="F2"/>
                <w:sz w:val="24"/>
                <w:szCs w:val="24"/>
              </w:rPr>
              <w:t>OSNOVNI SUD UROŠEVAC – BASIC COURT OF FERIZAJ</w:t>
            </w:r>
          </w:p>
        </w:tc>
      </w:tr>
    </w:tbl>
    <w:p w:rsidR="00212BCE" w:rsidRPr="00FD6B54" w:rsidRDefault="00212BCE" w:rsidP="004518F6">
      <w:pPr>
        <w:spacing w:line="360" w:lineRule="auto"/>
        <w:jc w:val="right"/>
        <w:rPr>
          <w:b/>
        </w:rPr>
      </w:pPr>
    </w:p>
    <w:p w:rsidR="00705AA1" w:rsidRPr="00FD6B54" w:rsidRDefault="00705AA1" w:rsidP="00705AA1">
      <w:pPr>
        <w:spacing w:line="360" w:lineRule="auto"/>
        <w:rPr>
          <w:b/>
          <w:sz w:val="36"/>
        </w:rPr>
      </w:pPr>
    </w:p>
    <w:p w:rsidR="00705AA1" w:rsidRPr="00FD6B54" w:rsidRDefault="00705AA1" w:rsidP="004518F6">
      <w:pPr>
        <w:spacing w:line="360" w:lineRule="auto"/>
        <w:jc w:val="right"/>
        <w:rPr>
          <w:b/>
          <w:sz w:val="36"/>
        </w:rPr>
      </w:pPr>
    </w:p>
    <w:p w:rsidR="00363CCA" w:rsidRPr="00FD6B54" w:rsidRDefault="00363CCA" w:rsidP="005A54F3">
      <w:pPr>
        <w:spacing w:line="360" w:lineRule="auto"/>
        <w:rPr>
          <w:b/>
          <w:sz w:val="56"/>
        </w:rPr>
      </w:pPr>
    </w:p>
    <w:p w:rsidR="005A54F3" w:rsidRPr="00FD6B54" w:rsidRDefault="005A54F3" w:rsidP="005A54F3">
      <w:pPr>
        <w:spacing w:line="360" w:lineRule="auto"/>
        <w:rPr>
          <w:b/>
          <w:sz w:val="56"/>
        </w:rPr>
      </w:pPr>
    </w:p>
    <w:p w:rsidR="00A84151" w:rsidRPr="00FD6B54" w:rsidRDefault="00705AA1" w:rsidP="00705AA1">
      <w:pPr>
        <w:spacing w:line="360" w:lineRule="auto"/>
        <w:jc w:val="center"/>
        <w:rPr>
          <w:b/>
          <w:color w:val="ECEDD1" w:themeColor="background2"/>
          <w:sz w:val="56"/>
        </w:rPr>
      </w:pPr>
      <w:r w:rsidRPr="00FD6B54">
        <w:rPr>
          <w:b/>
          <w:color w:val="ECEDD1" w:themeColor="background2"/>
          <w:sz w:val="56"/>
        </w:rPr>
        <w:t xml:space="preserve">PLANI </w:t>
      </w:r>
      <w:r w:rsidR="00A84151" w:rsidRPr="00FD6B54">
        <w:rPr>
          <w:b/>
          <w:color w:val="ECEDD1" w:themeColor="background2"/>
          <w:sz w:val="56"/>
        </w:rPr>
        <w:t xml:space="preserve">DHE PROGRAMI </w:t>
      </w:r>
    </w:p>
    <w:p w:rsidR="00705AA1" w:rsidRPr="00FD6B54" w:rsidRDefault="00705AA1" w:rsidP="00705AA1">
      <w:pPr>
        <w:spacing w:line="360" w:lineRule="auto"/>
        <w:jc w:val="center"/>
        <w:rPr>
          <w:b/>
          <w:color w:val="ECEDD1" w:themeColor="background2"/>
          <w:sz w:val="56"/>
        </w:rPr>
      </w:pPr>
      <w:r w:rsidRPr="00FD6B54">
        <w:rPr>
          <w:b/>
          <w:color w:val="ECEDD1" w:themeColor="background2"/>
          <w:sz w:val="56"/>
        </w:rPr>
        <w:t>VJETOR</w:t>
      </w:r>
      <w:r w:rsidR="00A84151" w:rsidRPr="00FD6B54">
        <w:rPr>
          <w:b/>
          <w:color w:val="ECEDD1" w:themeColor="background2"/>
          <w:sz w:val="56"/>
        </w:rPr>
        <w:t xml:space="preserve"> </w:t>
      </w:r>
      <w:r w:rsidRPr="00FD6B54">
        <w:rPr>
          <w:b/>
          <w:color w:val="ECEDD1" w:themeColor="background2"/>
          <w:sz w:val="56"/>
        </w:rPr>
        <w:t xml:space="preserve">I PUNËS </w:t>
      </w:r>
    </w:p>
    <w:p w:rsidR="00705AA1" w:rsidRPr="00FD6B54" w:rsidRDefault="00950E50" w:rsidP="00705AA1">
      <w:pPr>
        <w:spacing w:line="360" w:lineRule="auto"/>
        <w:jc w:val="center"/>
        <w:rPr>
          <w:b/>
          <w:color w:val="ECEDD1" w:themeColor="background2"/>
          <w:sz w:val="56"/>
        </w:rPr>
      </w:pPr>
      <w:r>
        <w:rPr>
          <w:b/>
          <w:color w:val="ECEDD1" w:themeColor="background2"/>
          <w:sz w:val="56"/>
        </w:rPr>
        <w:t>2020</w:t>
      </w:r>
    </w:p>
    <w:p w:rsidR="00705AA1" w:rsidRPr="00FD6B54" w:rsidRDefault="00705AA1" w:rsidP="004518F6">
      <w:pPr>
        <w:spacing w:line="360" w:lineRule="auto"/>
        <w:jc w:val="right"/>
        <w:rPr>
          <w:b/>
        </w:rPr>
      </w:pPr>
    </w:p>
    <w:p w:rsidR="005A54F3" w:rsidRPr="00FD6B54" w:rsidRDefault="005A54F3" w:rsidP="004518F6">
      <w:pPr>
        <w:spacing w:line="360" w:lineRule="auto"/>
        <w:jc w:val="right"/>
        <w:rPr>
          <w:b/>
        </w:rPr>
      </w:pPr>
    </w:p>
    <w:p w:rsidR="00705AA1" w:rsidRPr="00FD6B54" w:rsidRDefault="00705AA1" w:rsidP="004518F6">
      <w:pPr>
        <w:spacing w:line="360" w:lineRule="auto"/>
        <w:jc w:val="right"/>
        <w:rPr>
          <w:b/>
        </w:rPr>
      </w:pPr>
    </w:p>
    <w:p w:rsidR="00073440" w:rsidRDefault="00900C61" w:rsidP="00011007">
      <w:pPr>
        <w:spacing w:line="360" w:lineRule="auto"/>
        <w:jc w:val="center"/>
        <w:rPr>
          <w:color w:val="FFFFFF" w:themeColor="background1"/>
        </w:rPr>
      </w:pPr>
      <w:r w:rsidRPr="00FD6B54">
        <w:rPr>
          <w:color w:val="FFFFFF" w:themeColor="background1"/>
        </w:rPr>
        <w:t>Miratuar nga Kole</w:t>
      </w:r>
      <w:r w:rsidR="00073440">
        <w:rPr>
          <w:color w:val="FFFFFF" w:themeColor="background1"/>
        </w:rPr>
        <w:t>gjiumi i gjyqtarëve të Gjykatës</w:t>
      </w:r>
      <w:r w:rsidRPr="00FD6B54">
        <w:rPr>
          <w:color w:val="FFFFFF" w:themeColor="background1"/>
        </w:rPr>
        <w:t xml:space="preserve"> </w:t>
      </w:r>
    </w:p>
    <w:p w:rsidR="00900C61" w:rsidRPr="00894D25" w:rsidRDefault="00073440" w:rsidP="00011007">
      <w:pPr>
        <w:spacing w:line="360" w:lineRule="auto"/>
        <w:jc w:val="center"/>
        <w:rPr>
          <w:b/>
          <w:color w:val="FFFFFF" w:themeColor="background1"/>
        </w:rPr>
      </w:pPr>
      <w:r w:rsidRPr="00894D25">
        <w:rPr>
          <w:b/>
          <w:color w:val="FFFFFF" w:themeColor="background1"/>
        </w:rPr>
        <w:t>D</w:t>
      </w:r>
      <w:r w:rsidR="00900C61" w:rsidRPr="00894D25">
        <w:rPr>
          <w:b/>
          <w:color w:val="FFFFFF" w:themeColor="background1"/>
        </w:rPr>
        <w:t xml:space="preserve">atë </w:t>
      </w:r>
      <w:r w:rsidR="00040949" w:rsidRPr="00894D25">
        <w:rPr>
          <w:b/>
          <w:color w:val="FFFFFF" w:themeColor="background1"/>
        </w:rPr>
        <w:t>16</w:t>
      </w:r>
      <w:r w:rsidRPr="00894D25">
        <w:rPr>
          <w:b/>
          <w:color w:val="FFFFFF" w:themeColor="background1"/>
        </w:rPr>
        <w:t xml:space="preserve"> dhjetor </w:t>
      </w:r>
      <w:r w:rsidR="00900C61" w:rsidRPr="00894D25">
        <w:rPr>
          <w:b/>
          <w:color w:val="FFFFFF" w:themeColor="background1"/>
        </w:rPr>
        <w:t>201</w:t>
      </w:r>
      <w:r w:rsidR="00791B7B" w:rsidRPr="00894D25">
        <w:rPr>
          <w:b/>
          <w:color w:val="FFFFFF" w:themeColor="background1"/>
        </w:rPr>
        <w:t>9</w:t>
      </w:r>
    </w:p>
    <w:p w:rsidR="00705AA1" w:rsidRPr="00FD6B54" w:rsidRDefault="00705AA1" w:rsidP="004518F6">
      <w:pPr>
        <w:spacing w:line="360" w:lineRule="auto"/>
        <w:jc w:val="right"/>
        <w:rPr>
          <w:b/>
        </w:rPr>
      </w:pPr>
    </w:p>
    <w:p w:rsidR="00067613" w:rsidRPr="00FD6B54" w:rsidRDefault="00067613" w:rsidP="005A54F3">
      <w:pPr>
        <w:spacing w:line="360" w:lineRule="auto"/>
        <w:jc w:val="both"/>
        <w:rPr>
          <w:color w:val="7030A0"/>
          <w:sz w:val="28"/>
        </w:rPr>
      </w:pPr>
      <w:r w:rsidRPr="00FD6B54">
        <w:rPr>
          <w:color w:val="7030A0"/>
          <w:sz w:val="28"/>
        </w:rPr>
        <w:lastRenderedPageBreak/>
        <w:t>Përmbajtja</w:t>
      </w:r>
      <w:r w:rsidR="00900C61" w:rsidRPr="00FD6B54">
        <w:rPr>
          <w:color w:val="7030A0"/>
          <w:sz w:val="28"/>
        </w:rPr>
        <w:t>:</w:t>
      </w:r>
      <w:r w:rsidRPr="00FD6B54">
        <w:rPr>
          <w:color w:val="7030A0"/>
          <w:sz w:val="28"/>
        </w:rPr>
        <w:t xml:space="preserve"> </w:t>
      </w:r>
    </w:p>
    <w:p w:rsidR="005C64CA" w:rsidRPr="00FD6B54" w:rsidRDefault="003A11DC" w:rsidP="005A54F3">
      <w:pPr>
        <w:spacing w:after="200" w:line="360" w:lineRule="auto"/>
        <w:jc w:val="both"/>
        <w:rPr>
          <w:rFonts w:eastAsia="Calibri"/>
          <w:noProof/>
          <w:color w:val="000000"/>
          <w:lang w:eastAsia="en-US"/>
        </w:rPr>
      </w:pPr>
      <w:r w:rsidRPr="00FD6B54">
        <w:t>Fjala e Kryetarit të Gjykatës Themelore në Ferizaj</w:t>
      </w:r>
      <w:r w:rsidR="00FD6B54">
        <w:t xml:space="preserve"> </w:t>
      </w:r>
      <w:r w:rsidRPr="00FD6B54">
        <w:rPr>
          <w:rFonts w:eastAsia="Calibri"/>
          <w:noProof/>
          <w:color w:val="000000"/>
          <w:lang w:eastAsia="en-US"/>
        </w:rPr>
        <w:t>..............................................</w:t>
      </w:r>
      <w:r w:rsidR="00046B40" w:rsidRPr="00FD6B54">
        <w:rPr>
          <w:rFonts w:eastAsia="Calibri"/>
          <w:noProof/>
          <w:color w:val="000000"/>
          <w:lang w:eastAsia="en-US"/>
        </w:rPr>
        <w:t>....</w:t>
      </w:r>
      <w:r w:rsidR="00011007" w:rsidRPr="00FD6B54">
        <w:rPr>
          <w:rFonts w:eastAsia="Calibri"/>
          <w:noProof/>
          <w:color w:val="000000"/>
          <w:lang w:eastAsia="en-US"/>
        </w:rPr>
        <w:t>..</w:t>
      </w:r>
      <w:r w:rsidR="00046B40" w:rsidRPr="00FD6B54">
        <w:rPr>
          <w:rFonts w:eastAsia="Calibri"/>
          <w:noProof/>
          <w:color w:val="000000"/>
          <w:lang w:eastAsia="en-US"/>
        </w:rPr>
        <w:t>...</w:t>
      </w:r>
      <w:r w:rsidR="00011007" w:rsidRPr="00FD6B54">
        <w:rPr>
          <w:rFonts w:eastAsia="Calibri"/>
          <w:noProof/>
          <w:color w:val="000000"/>
          <w:lang w:eastAsia="en-US"/>
        </w:rPr>
        <w:t>.</w:t>
      </w:r>
      <w:r w:rsidR="00046B40" w:rsidRPr="00FD6B54">
        <w:rPr>
          <w:rFonts w:eastAsia="Calibri"/>
          <w:noProof/>
          <w:color w:val="000000"/>
          <w:lang w:eastAsia="en-US"/>
        </w:rPr>
        <w:t>........</w:t>
      </w:r>
      <w:r w:rsidR="00AF397B">
        <w:rPr>
          <w:rFonts w:eastAsia="Calibri"/>
          <w:noProof/>
          <w:color w:val="000000"/>
          <w:lang w:eastAsia="en-US"/>
        </w:rPr>
        <w:t>.</w:t>
      </w:r>
      <w:r w:rsidR="00046B40" w:rsidRPr="00FD6B54">
        <w:rPr>
          <w:rFonts w:eastAsia="Calibri"/>
          <w:noProof/>
          <w:color w:val="000000"/>
          <w:lang w:eastAsia="en-US"/>
        </w:rPr>
        <w:t>....</w:t>
      </w:r>
      <w:r w:rsidR="00FD6B54">
        <w:rPr>
          <w:rFonts w:eastAsia="Calibri"/>
          <w:noProof/>
          <w:color w:val="000000"/>
          <w:lang w:eastAsia="en-US"/>
        </w:rPr>
        <w:t>2</w:t>
      </w:r>
    </w:p>
    <w:p w:rsidR="00FD6B54" w:rsidRPr="00FD6B54" w:rsidRDefault="00FD6B54" w:rsidP="00FD6B54">
      <w:pPr>
        <w:spacing w:line="360" w:lineRule="auto"/>
        <w:jc w:val="both"/>
        <w:rPr>
          <w:color w:val="000000" w:themeColor="text1"/>
        </w:rPr>
      </w:pPr>
      <w:proofErr w:type="spellStart"/>
      <w:r w:rsidRPr="00FD6B54">
        <w:rPr>
          <w:color w:val="000000" w:themeColor="text1"/>
        </w:rPr>
        <w:t>Organogrami</w:t>
      </w:r>
      <w:proofErr w:type="spellEnd"/>
      <w:r w:rsidRPr="00FD6B54">
        <w:rPr>
          <w:color w:val="000000" w:themeColor="text1"/>
        </w:rPr>
        <w:t xml:space="preserve"> i Gjykatës Themelore në Ferizaj</w:t>
      </w:r>
      <w:r>
        <w:rPr>
          <w:color w:val="000000" w:themeColor="text1"/>
        </w:rPr>
        <w:t xml:space="preserve"> </w:t>
      </w:r>
      <w:r w:rsidRPr="00FD6B54">
        <w:rPr>
          <w:color w:val="000000" w:themeColor="text1"/>
        </w:rPr>
        <w:t>......................................................................</w:t>
      </w:r>
      <w:r w:rsidR="00AF397B">
        <w:rPr>
          <w:color w:val="000000" w:themeColor="text1"/>
        </w:rPr>
        <w:t>.</w:t>
      </w:r>
      <w:r w:rsidRPr="00FD6B54">
        <w:rPr>
          <w:color w:val="000000" w:themeColor="text1"/>
        </w:rPr>
        <w:t>.</w:t>
      </w:r>
      <w:r>
        <w:rPr>
          <w:color w:val="000000" w:themeColor="text1"/>
        </w:rPr>
        <w:t>.</w:t>
      </w:r>
      <w:r w:rsidRPr="00FD6B54">
        <w:rPr>
          <w:color w:val="000000" w:themeColor="text1"/>
        </w:rPr>
        <w:t>...</w:t>
      </w:r>
      <w:r>
        <w:rPr>
          <w:color w:val="000000" w:themeColor="text1"/>
        </w:rPr>
        <w:t>3</w:t>
      </w:r>
    </w:p>
    <w:p w:rsidR="00FD6B54" w:rsidRPr="00FD6B54" w:rsidRDefault="00FD6B54" w:rsidP="00FD6B54">
      <w:pPr>
        <w:spacing w:line="360" w:lineRule="auto"/>
        <w:jc w:val="both"/>
        <w:rPr>
          <w:color w:val="000000" w:themeColor="text1"/>
        </w:rPr>
      </w:pPr>
      <w:proofErr w:type="spellStart"/>
      <w:r w:rsidRPr="00FD6B54">
        <w:rPr>
          <w:color w:val="000000" w:themeColor="text1"/>
        </w:rPr>
        <w:t>Organogrami</w:t>
      </w:r>
      <w:proofErr w:type="spellEnd"/>
      <w:r w:rsidRPr="00FD6B54">
        <w:rPr>
          <w:color w:val="000000" w:themeColor="text1"/>
        </w:rPr>
        <w:t xml:space="preserve"> i Gjykatës - Dega në </w:t>
      </w:r>
      <w:r w:rsidR="00E20A60">
        <w:rPr>
          <w:color w:val="000000" w:themeColor="text1"/>
        </w:rPr>
        <w:t>Shtërpcë</w:t>
      </w:r>
      <w:r w:rsidRPr="00FD6B54">
        <w:rPr>
          <w:color w:val="000000" w:themeColor="text1"/>
        </w:rPr>
        <w:t>....................................................................</w:t>
      </w:r>
      <w:r w:rsidR="00E20A60">
        <w:rPr>
          <w:color w:val="000000" w:themeColor="text1"/>
        </w:rPr>
        <w:t>.</w:t>
      </w:r>
      <w:r w:rsidRPr="00FD6B54">
        <w:rPr>
          <w:color w:val="000000" w:themeColor="text1"/>
        </w:rPr>
        <w:t>..</w:t>
      </w:r>
      <w:r>
        <w:rPr>
          <w:color w:val="000000" w:themeColor="text1"/>
        </w:rPr>
        <w:t>.</w:t>
      </w:r>
      <w:r w:rsidRPr="00FD6B54">
        <w:rPr>
          <w:color w:val="000000" w:themeColor="text1"/>
        </w:rPr>
        <w:t>..</w:t>
      </w:r>
      <w:r w:rsidR="00AF397B">
        <w:rPr>
          <w:color w:val="000000" w:themeColor="text1"/>
        </w:rPr>
        <w:t>.</w:t>
      </w:r>
      <w:r w:rsidRPr="00FD6B54">
        <w:rPr>
          <w:color w:val="000000" w:themeColor="text1"/>
        </w:rPr>
        <w:t>......</w:t>
      </w:r>
      <w:r>
        <w:rPr>
          <w:color w:val="000000" w:themeColor="text1"/>
        </w:rPr>
        <w:t>4</w:t>
      </w:r>
    </w:p>
    <w:p w:rsidR="00FD6B54" w:rsidRDefault="00FD6B54" w:rsidP="00FD6B54">
      <w:pPr>
        <w:spacing w:after="200" w:line="360" w:lineRule="auto"/>
        <w:jc w:val="both"/>
        <w:rPr>
          <w:color w:val="000000" w:themeColor="text1"/>
        </w:rPr>
      </w:pPr>
      <w:proofErr w:type="spellStart"/>
      <w:r w:rsidRPr="00FD6B54">
        <w:rPr>
          <w:color w:val="000000" w:themeColor="text1"/>
        </w:rPr>
        <w:t>Organogrami</w:t>
      </w:r>
      <w:proofErr w:type="spellEnd"/>
      <w:r w:rsidRPr="00FD6B54">
        <w:rPr>
          <w:color w:val="000000" w:themeColor="text1"/>
        </w:rPr>
        <w:t xml:space="preserve"> i Gjykatës – Dega në </w:t>
      </w:r>
      <w:r w:rsidR="00E20A60">
        <w:rPr>
          <w:color w:val="000000" w:themeColor="text1"/>
        </w:rPr>
        <w:t>Kaçanik</w:t>
      </w:r>
      <w:r w:rsidRPr="00FD6B54">
        <w:rPr>
          <w:color w:val="000000" w:themeColor="text1"/>
        </w:rPr>
        <w:t>...................................................................</w:t>
      </w:r>
      <w:r w:rsidR="00E20A60">
        <w:rPr>
          <w:color w:val="000000" w:themeColor="text1"/>
        </w:rPr>
        <w:t>.</w:t>
      </w:r>
      <w:r w:rsidRPr="00FD6B54">
        <w:rPr>
          <w:color w:val="000000" w:themeColor="text1"/>
        </w:rPr>
        <w:t>.</w:t>
      </w:r>
      <w:r>
        <w:rPr>
          <w:color w:val="000000" w:themeColor="text1"/>
        </w:rPr>
        <w:t>.</w:t>
      </w:r>
      <w:r w:rsidRPr="00FD6B54">
        <w:rPr>
          <w:color w:val="000000" w:themeColor="text1"/>
        </w:rPr>
        <w:t>...</w:t>
      </w:r>
      <w:r w:rsidR="00AF397B">
        <w:rPr>
          <w:color w:val="000000" w:themeColor="text1"/>
        </w:rPr>
        <w:t>.</w:t>
      </w:r>
      <w:r w:rsidRPr="00FD6B54">
        <w:rPr>
          <w:color w:val="000000" w:themeColor="text1"/>
        </w:rPr>
        <w:t>.....</w:t>
      </w:r>
      <w:r>
        <w:rPr>
          <w:color w:val="000000" w:themeColor="text1"/>
        </w:rPr>
        <w:t>..5</w:t>
      </w:r>
    </w:p>
    <w:p w:rsidR="00FD6B54" w:rsidRPr="00FD6B54" w:rsidRDefault="00FD6B54" w:rsidP="00FD6B54">
      <w:pPr>
        <w:spacing w:after="200" w:line="360" w:lineRule="auto"/>
        <w:jc w:val="both"/>
        <w:rPr>
          <w:rFonts w:eastAsia="Calibri"/>
          <w:noProof/>
          <w:color w:val="000000"/>
          <w:lang w:eastAsia="en-US"/>
        </w:rPr>
      </w:pPr>
      <w:r w:rsidRPr="00FD6B54">
        <w:t>Përmbledhje</w:t>
      </w:r>
      <w:r w:rsidRPr="00FD6B54">
        <w:rPr>
          <w:rFonts w:eastAsia="Calibri"/>
          <w:noProof/>
          <w:color w:val="000000"/>
          <w:lang w:eastAsia="en-US"/>
        </w:rPr>
        <w:t xml:space="preserve"> .........................................................................................................................</w:t>
      </w:r>
      <w:r w:rsidR="00AF397B">
        <w:rPr>
          <w:rFonts w:eastAsia="Calibri"/>
          <w:noProof/>
          <w:color w:val="000000"/>
          <w:lang w:eastAsia="en-US"/>
        </w:rPr>
        <w:t>.</w:t>
      </w:r>
      <w:r w:rsidRPr="00FD6B54">
        <w:rPr>
          <w:rFonts w:eastAsia="Calibri"/>
          <w:noProof/>
          <w:color w:val="000000"/>
          <w:lang w:eastAsia="en-US"/>
        </w:rPr>
        <w:t>..</w:t>
      </w:r>
      <w:r>
        <w:rPr>
          <w:rFonts w:eastAsia="Calibri"/>
          <w:noProof/>
          <w:color w:val="000000"/>
          <w:lang w:eastAsia="en-US"/>
        </w:rPr>
        <w:t>.</w:t>
      </w:r>
      <w:r w:rsidRPr="00FD6B54">
        <w:rPr>
          <w:rFonts w:eastAsia="Calibri"/>
          <w:noProof/>
          <w:color w:val="000000"/>
          <w:lang w:eastAsia="en-US"/>
        </w:rPr>
        <w:t>....</w:t>
      </w:r>
      <w:r>
        <w:rPr>
          <w:rFonts w:eastAsia="Calibri"/>
          <w:noProof/>
          <w:color w:val="000000"/>
          <w:lang w:eastAsia="en-US"/>
        </w:rPr>
        <w:t>.6</w:t>
      </w:r>
    </w:p>
    <w:p w:rsidR="00C16CF7" w:rsidRPr="00FD6B54" w:rsidRDefault="00536D6C" w:rsidP="005A54F3">
      <w:pPr>
        <w:spacing w:line="360" w:lineRule="auto"/>
        <w:jc w:val="both"/>
        <w:rPr>
          <w:b/>
        </w:rPr>
      </w:pPr>
      <w:r w:rsidRPr="00FD6B54">
        <w:rPr>
          <w:b/>
        </w:rPr>
        <w:t>Plani i Pun</w:t>
      </w:r>
      <w:r w:rsidR="00A84151" w:rsidRPr="00FD6B54">
        <w:rPr>
          <w:b/>
        </w:rPr>
        <w:t>ë</w:t>
      </w:r>
      <w:r w:rsidRPr="00FD6B54">
        <w:rPr>
          <w:b/>
        </w:rPr>
        <w:t>s p</w:t>
      </w:r>
      <w:r w:rsidR="00A84151" w:rsidRPr="00FD6B54">
        <w:rPr>
          <w:b/>
        </w:rPr>
        <w:t>ë</w:t>
      </w:r>
      <w:r w:rsidRPr="00FD6B54">
        <w:rPr>
          <w:b/>
        </w:rPr>
        <w:t xml:space="preserve">r vitin </w:t>
      </w:r>
      <w:r w:rsidR="00950E50">
        <w:rPr>
          <w:b/>
        </w:rPr>
        <w:t>2020</w:t>
      </w:r>
    </w:p>
    <w:p w:rsidR="003A11DC" w:rsidRPr="00FD6B54" w:rsidRDefault="003A11DC" w:rsidP="005A54F3">
      <w:pPr>
        <w:pStyle w:val="ListParagraph"/>
        <w:numPr>
          <w:ilvl w:val="0"/>
          <w:numId w:val="27"/>
        </w:numPr>
        <w:spacing w:line="360" w:lineRule="auto"/>
        <w:jc w:val="both"/>
        <w:rPr>
          <w:rFonts w:ascii="Times New Roman" w:eastAsia="Times New Roman" w:hAnsi="Times New Roman" w:cs="Times New Roman"/>
          <w:color w:val="000000" w:themeColor="text1"/>
          <w:sz w:val="24"/>
          <w:szCs w:val="24"/>
          <w:lang w:val="sq-AL" w:eastAsia="sr-Latn-CS"/>
        </w:rPr>
      </w:pPr>
      <w:r w:rsidRPr="00FD6B54">
        <w:rPr>
          <w:rFonts w:ascii="Times New Roman" w:hAnsi="Times New Roman" w:cs="Times New Roman"/>
          <w:color w:val="000000" w:themeColor="text1"/>
          <w:sz w:val="24"/>
          <w:szCs w:val="24"/>
          <w:lang w:val="sq-AL"/>
        </w:rPr>
        <w:t>Organizimi i punës në Gjykatën Themelor të Ferizaj</w:t>
      </w:r>
      <w:hyperlink w:anchor="_Toc469299248" w:history="1">
        <w:r w:rsidRPr="00FD6B54">
          <w:rPr>
            <w:rFonts w:ascii="Times New Roman" w:eastAsia="Calibri" w:hAnsi="Times New Roman" w:cs="Times New Roman"/>
            <w:noProof/>
            <w:color w:val="000000" w:themeColor="text1"/>
            <w:sz w:val="24"/>
            <w:szCs w:val="24"/>
            <w:lang w:val="sq-AL"/>
          </w:rPr>
          <w:t xml:space="preserve"> </w:t>
        </w:r>
        <w:r w:rsidR="005C64CA" w:rsidRPr="00FD6B54">
          <w:rPr>
            <w:rFonts w:ascii="Times New Roman" w:eastAsia="Calibri" w:hAnsi="Times New Roman" w:cs="Times New Roman"/>
            <w:noProof/>
            <w:color w:val="000000" w:themeColor="text1"/>
            <w:sz w:val="24"/>
            <w:szCs w:val="24"/>
            <w:lang w:val="sq-AL"/>
          </w:rPr>
          <w:t>..........................</w:t>
        </w:r>
        <w:r w:rsidR="00046B40" w:rsidRPr="00FD6B54">
          <w:rPr>
            <w:rFonts w:ascii="Times New Roman" w:eastAsia="Calibri" w:hAnsi="Times New Roman" w:cs="Times New Roman"/>
            <w:noProof/>
            <w:color w:val="000000" w:themeColor="text1"/>
            <w:sz w:val="24"/>
            <w:szCs w:val="24"/>
            <w:lang w:val="sq-AL"/>
          </w:rPr>
          <w:t>.........</w:t>
        </w:r>
        <w:r w:rsidR="00011007" w:rsidRPr="00FD6B54">
          <w:rPr>
            <w:rFonts w:ascii="Times New Roman" w:eastAsia="Calibri" w:hAnsi="Times New Roman" w:cs="Times New Roman"/>
            <w:noProof/>
            <w:color w:val="000000" w:themeColor="text1"/>
            <w:sz w:val="24"/>
            <w:szCs w:val="24"/>
            <w:lang w:val="sq-AL"/>
          </w:rPr>
          <w:t>.</w:t>
        </w:r>
        <w:r w:rsidR="00046B40" w:rsidRPr="00FD6B54">
          <w:rPr>
            <w:rFonts w:ascii="Times New Roman" w:eastAsia="Calibri" w:hAnsi="Times New Roman" w:cs="Times New Roman"/>
            <w:noProof/>
            <w:color w:val="000000" w:themeColor="text1"/>
            <w:sz w:val="24"/>
            <w:szCs w:val="24"/>
            <w:lang w:val="sq-AL"/>
          </w:rPr>
          <w:t>..</w:t>
        </w:r>
        <w:r w:rsidR="00011007" w:rsidRPr="00FD6B54">
          <w:rPr>
            <w:rFonts w:ascii="Times New Roman" w:eastAsia="Calibri" w:hAnsi="Times New Roman" w:cs="Times New Roman"/>
            <w:noProof/>
            <w:color w:val="000000" w:themeColor="text1"/>
            <w:sz w:val="24"/>
            <w:szCs w:val="24"/>
            <w:lang w:val="sq-AL"/>
          </w:rPr>
          <w:t>.</w:t>
        </w:r>
        <w:r w:rsidR="00396502" w:rsidRPr="00FD6B54">
          <w:rPr>
            <w:rFonts w:ascii="Times New Roman" w:eastAsia="Calibri" w:hAnsi="Times New Roman" w:cs="Times New Roman"/>
            <w:noProof/>
            <w:color w:val="000000" w:themeColor="text1"/>
            <w:sz w:val="24"/>
            <w:szCs w:val="24"/>
            <w:lang w:val="sq-AL"/>
          </w:rPr>
          <w:t>.</w:t>
        </w:r>
        <w:r w:rsidR="00AF397B">
          <w:rPr>
            <w:rFonts w:ascii="Times New Roman" w:eastAsia="Calibri" w:hAnsi="Times New Roman" w:cs="Times New Roman"/>
            <w:noProof/>
            <w:color w:val="000000" w:themeColor="text1"/>
            <w:sz w:val="24"/>
            <w:szCs w:val="24"/>
            <w:lang w:val="sq-AL"/>
          </w:rPr>
          <w:t>.</w:t>
        </w:r>
        <w:r w:rsidR="00396502" w:rsidRPr="00FD6B54">
          <w:rPr>
            <w:rFonts w:ascii="Times New Roman" w:eastAsia="Calibri" w:hAnsi="Times New Roman" w:cs="Times New Roman"/>
            <w:noProof/>
            <w:color w:val="000000" w:themeColor="text1"/>
            <w:sz w:val="24"/>
            <w:szCs w:val="24"/>
            <w:lang w:val="sq-AL"/>
          </w:rPr>
          <w:t>...</w:t>
        </w:r>
        <w:r w:rsidR="00046B40" w:rsidRPr="00FD6B54">
          <w:rPr>
            <w:rFonts w:ascii="Times New Roman" w:eastAsia="Calibri" w:hAnsi="Times New Roman" w:cs="Times New Roman"/>
            <w:noProof/>
            <w:color w:val="000000" w:themeColor="text1"/>
            <w:sz w:val="24"/>
            <w:szCs w:val="24"/>
            <w:lang w:val="sq-AL"/>
          </w:rPr>
          <w:t>........</w:t>
        </w:r>
      </w:hyperlink>
      <w:r w:rsidR="00FD6B54">
        <w:rPr>
          <w:rFonts w:ascii="Times New Roman" w:eastAsia="Calibri" w:hAnsi="Times New Roman" w:cs="Times New Roman"/>
          <w:noProof/>
          <w:color w:val="000000" w:themeColor="text1"/>
          <w:sz w:val="24"/>
          <w:szCs w:val="24"/>
          <w:lang w:val="sq-AL"/>
        </w:rPr>
        <w:t>..</w:t>
      </w:r>
      <w:r w:rsidR="00E20A60">
        <w:rPr>
          <w:rFonts w:ascii="Times New Roman" w:eastAsia="Calibri" w:hAnsi="Times New Roman" w:cs="Times New Roman"/>
          <w:noProof/>
          <w:color w:val="000000" w:themeColor="text1"/>
          <w:sz w:val="24"/>
          <w:szCs w:val="24"/>
          <w:lang w:val="sq-AL"/>
        </w:rPr>
        <w:t>.7</w:t>
      </w:r>
    </w:p>
    <w:p w:rsidR="005C64CA" w:rsidRDefault="005C64CA" w:rsidP="005A54F3">
      <w:pPr>
        <w:pStyle w:val="ListParagraph"/>
        <w:numPr>
          <w:ilvl w:val="0"/>
          <w:numId w:val="27"/>
        </w:numPr>
        <w:spacing w:line="360" w:lineRule="auto"/>
        <w:rPr>
          <w:rFonts w:ascii="Times New Roman" w:hAnsi="Times New Roman" w:cs="Times New Roman"/>
          <w:color w:val="000000" w:themeColor="text1"/>
          <w:sz w:val="24"/>
          <w:szCs w:val="24"/>
          <w:lang w:val="sq-AL"/>
        </w:rPr>
      </w:pPr>
      <w:r w:rsidRPr="00FD6B54">
        <w:rPr>
          <w:rFonts w:ascii="Times New Roman" w:hAnsi="Times New Roman" w:cs="Times New Roman"/>
          <w:color w:val="000000" w:themeColor="text1"/>
          <w:sz w:val="24"/>
          <w:szCs w:val="24"/>
          <w:lang w:val="sq-AL"/>
        </w:rPr>
        <w:t xml:space="preserve">Funksionet gjyqësore </w:t>
      </w:r>
      <w:r w:rsidR="00536D6C" w:rsidRPr="00FD6B54">
        <w:rPr>
          <w:rFonts w:ascii="Times New Roman" w:hAnsi="Times New Roman" w:cs="Times New Roman"/>
          <w:color w:val="000000" w:themeColor="text1"/>
          <w:sz w:val="24"/>
          <w:szCs w:val="24"/>
          <w:lang w:val="sq-AL"/>
        </w:rPr>
        <w:t xml:space="preserve">dhe </w:t>
      </w:r>
      <w:r w:rsidRPr="00FD6B54">
        <w:rPr>
          <w:rFonts w:ascii="Times New Roman" w:hAnsi="Times New Roman" w:cs="Times New Roman"/>
          <w:color w:val="000000" w:themeColor="text1"/>
          <w:sz w:val="24"/>
          <w:szCs w:val="24"/>
          <w:lang w:val="sq-AL"/>
        </w:rPr>
        <w:t>Udhëheqja e Departamenteve ..................</w:t>
      </w:r>
      <w:r w:rsidR="00046B40" w:rsidRPr="00FD6B54">
        <w:rPr>
          <w:rFonts w:ascii="Times New Roman" w:hAnsi="Times New Roman" w:cs="Times New Roman"/>
          <w:color w:val="000000" w:themeColor="text1"/>
          <w:sz w:val="24"/>
          <w:szCs w:val="24"/>
          <w:lang w:val="sq-AL"/>
        </w:rPr>
        <w:t>............</w:t>
      </w:r>
      <w:r w:rsidR="00011007" w:rsidRPr="00FD6B54">
        <w:rPr>
          <w:rFonts w:ascii="Times New Roman" w:hAnsi="Times New Roman" w:cs="Times New Roman"/>
          <w:color w:val="000000" w:themeColor="text1"/>
          <w:sz w:val="24"/>
          <w:szCs w:val="24"/>
          <w:lang w:val="sq-AL"/>
        </w:rPr>
        <w:t>.</w:t>
      </w:r>
      <w:r w:rsidR="00046B40" w:rsidRPr="00FD6B54">
        <w:rPr>
          <w:rFonts w:ascii="Times New Roman" w:hAnsi="Times New Roman" w:cs="Times New Roman"/>
          <w:color w:val="000000" w:themeColor="text1"/>
          <w:sz w:val="24"/>
          <w:szCs w:val="24"/>
          <w:lang w:val="sq-AL"/>
        </w:rPr>
        <w:t>..</w:t>
      </w:r>
      <w:r w:rsidR="00011007" w:rsidRPr="00FD6B54">
        <w:rPr>
          <w:rFonts w:ascii="Times New Roman" w:hAnsi="Times New Roman" w:cs="Times New Roman"/>
          <w:color w:val="000000" w:themeColor="text1"/>
          <w:sz w:val="24"/>
          <w:szCs w:val="24"/>
          <w:lang w:val="sq-AL"/>
        </w:rPr>
        <w:t>..</w:t>
      </w:r>
      <w:r w:rsidR="00AF397B">
        <w:rPr>
          <w:rFonts w:ascii="Times New Roman" w:hAnsi="Times New Roman" w:cs="Times New Roman"/>
          <w:color w:val="000000" w:themeColor="text1"/>
          <w:sz w:val="24"/>
          <w:szCs w:val="24"/>
          <w:lang w:val="sq-AL"/>
        </w:rPr>
        <w:t>.</w:t>
      </w:r>
      <w:r w:rsidR="00396502" w:rsidRPr="00FD6B54">
        <w:rPr>
          <w:rFonts w:ascii="Times New Roman" w:hAnsi="Times New Roman" w:cs="Times New Roman"/>
          <w:color w:val="000000" w:themeColor="text1"/>
          <w:sz w:val="24"/>
          <w:szCs w:val="24"/>
          <w:lang w:val="sq-AL"/>
        </w:rPr>
        <w:t>......</w:t>
      </w:r>
      <w:r w:rsidR="00046B40" w:rsidRPr="00FD6B54">
        <w:rPr>
          <w:rFonts w:ascii="Times New Roman" w:hAnsi="Times New Roman" w:cs="Times New Roman"/>
          <w:color w:val="000000" w:themeColor="text1"/>
          <w:sz w:val="24"/>
          <w:szCs w:val="24"/>
          <w:lang w:val="sq-AL"/>
        </w:rPr>
        <w:t>....</w:t>
      </w:r>
      <w:r w:rsidR="00FD6B54">
        <w:rPr>
          <w:rFonts w:ascii="Times New Roman" w:hAnsi="Times New Roman" w:cs="Times New Roman"/>
          <w:color w:val="000000" w:themeColor="text1"/>
          <w:sz w:val="24"/>
          <w:szCs w:val="24"/>
          <w:lang w:val="sq-AL"/>
        </w:rPr>
        <w:t>..</w:t>
      </w:r>
      <w:r w:rsidR="00E20A60">
        <w:rPr>
          <w:rFonts w:ascii="Times New Roman" w:hAnsi="Times New Roman" w:cs="Times New Roman"/>
          <w:color w:val="000000" w:themeColor="text1"/>
          <w:sz w:val="24"/>
          <w:szCs w:val="24"/>
          <w:lang w:val="sq-AL"/>
        </w:rPr>
        <w:t>.7</w:t>
      </w:r>
    </w:p>
    <w:p w:rsidR="00FD6B54" w:rsidRPr="00FD6B54" w:rsidRDefault="00FD6B54" w:rsidP="005A54F3">
      <w:pPr>
        <w:pStyle w:val="ListParagraph"/>
        <w:numPr>
          <w:ilvl w:val="0"/>
          <w:numId w:val="27"/>
        </w:numPr>
        <w:spacing w:line="360" w:lineRule="auto"/>
        <w:rPr>
          <w:rFonts w:ascii="Times New Roman" w:hAnsi="Times New Roman" w:cs="Times New Roman"/>
          <w:webHidden/>
          <w:color w:val="000000" w:themeColor="text1"/>
          <w:sz w:val="24"/>
          <w:szCs w:val="24"/>
          <w:lang w:val="sq-AL"/>
        </w:rPr>
      </w:pPr>
      <w:r>
        <w:rPr>
          <w:rFonts w:ascii="Times New Roman" w:hAnsi="Times New Roman" w:cs="Times New Roman"/>
          <w:color w:val="000000" w:themeColor="text1"/>
          <w:sz w:val="24"/>
          <w:szCs w:val="24"/>
          <w:lang w:val="sq-AL"/>
        </w:rPr>
        <w:t>Përbërja e Kolegjeve, ndarja e lëndëve dhe procedura paraprake.................................</w:t>
      </w:r>
      <w:r w:rsidR="007D22E8">
        <w:rPr>
          <w:rFonts w:ascii="Times New Roman" w:hAnsi="Times New Roman" w:cs="Times New Roman"/>
          <w:color w:val="000000" w:themeColor="text1"/>
          <w:sz w:val="24"/>
          <w:szCs w:val="24"/>
          <w:lang w:val="sq-AL"/>
        </w:rPr>
        <w:t>.</w:t>
      </w:r>
      <w:r w:rsidR="00734182">
        <w:rPr>
          <w:rFonts w:ascii="Times New Roman" w:hAnsi="Times New Roman" w:cs="Times New Roman"/>
          <w:color w:val="000000" w:themeColor="text1"/>
          <w:sz w:val="24"/>
          <w:szCs w:val="24"/>
          <w:lang w:val="sq-AL"/>
        </w:rPr>
        <w:t>..11</w:t>
      </w:r>
    </w:p>
    <w:p w:rsidR="000C151D" w:rsidRPr="00FD6B54" w:rsidRDefault="000C151D" w:rsidP="005A54F3">
      <w:pPr>
        <w:pStyle w:val="ListParagraph"/>
        <w:numPr>
          <w:ilvl w:val="0"/>
          <w:numId w:val="27"/>
        </w:numPr>
        <w:spacing w:line="360" w:lineRule="auto"/>
        <w:rPr>
          <w:rFonts w:ascii="Times New Roman" w:hAnsi="Times New Roman" w:cs="Times New Roman"/>
          <w:webHidden/>
          <w:color w:val="000000" w:themeColor="text1"/>
          <w:sz w:val="24"/>
          <w:szCs w:val="24"/>
          <w:lang w:val="sq-AL"/>
        </w:rPr>
      </w:pPr>
      <w:r w:rsidRPr="00FD6B54">
        <w:rPr>
          <w:rFonts w:ascii="Times New Roman" w:hAnsi="Times New Roman" w:cs="Times New Roman"/>
          <w:webHidden/>
          <w:color w:val="000000" w:themeColor="text1"/>
          <w:sz w:val="24"/>
          <w:szCs w:val="24"/>
          <w:lang w:val="sq-AL"/>
        </w:rPr>
        <w:t>Degët e Gjykatës</w:t>
      </w:r>
      <w:r w:rsidR="00373DBD" w:rsidRPr="00FD6B54">
        <w:rPr>
          <w:rFonts w:ascii="Times New Roman" w:hAnsi="Times New Roman" w:cs="Times New Roman"/>
          <w:webHidden/>
          <w:color w:val="000000" w:themeColor="text1"/>
          <w:sz w:val="24"/>
          <w:szCs w:val="24"/>
          <w:lang w:val="sq-AL"/>
        </w:rPr>
        <w:t>........................................................................................................</w:t>
      </w:r>
      <w:r w:rsidR="00E20A60">
        <w:rPr>
          <w:rFonts w:ascii="Times New Roman" w:hAnsi="Times New Roman" w:cs="Times New Roman"/>
          <w:webHidden/>
          <w:color w:val="000000" w:themeColor="text1"/>
          <w:sz w:val="24"/>
          <w:szCs w:val="24"/>
          <w:lang w:val="sq-AL"/>
        </w:rPr>
        <w:t>.</w:t>
      </w:r>
      <w:r w:rsidR="00373DBD" w:rsidRPr="00FD6B54">
        <w:rPr>
          <w:rFonts w:ascii="Times New Roman" w:hAnsi="Times New Roman" w:cs="Times New Roman"/>
          <w:webHidden/>
          <w:color w:val="000000" w:themeColor="text1"/>
          <w:sz w:val="24"/>
          <w:szCs w:val="24"/>
          <w:lang w:val="sq-AL"/>
        </w:rPr>
        <w:t>.</w:t>
      </w:r>
      <w:r w:rsidR="00FD6B54">
        <w:rPr>
          <w:rFonts w:ascii="Times New Roman" w:hAnsi="Times New Roman" w:cs="Times New Roman"/>
          <w:webHidden/>
          <w:color w:val="000000" w:themeColor="text1"/>
          <w:sz w:val="24"/>
          <w:szCs w:val="24"/>
          <w:lang w:val="sq-AL"/>
        </w:rPr>
        <w:t>.</w:t>
      </w:r>
      <w:r w:rsidR="007D22E8">
        <w:rPr>
          <w:rFonts w:ascii="Times New Roman" w:hAnsi="Times New Roman" w:cs="Times New Roman"/>
          <w:webHidden/>
          <w:color w:val="000000" w:themeColor="text1"/>
          <w:sz w:val="24"/>
          <w:szCs w:val="24"/>
          <w:lang w:val="sq-AL"/>
        </w:rPr>
        <w:t>.</w:t>
      </w:r>
      <w:r w:rsidR="00FD6B54">
        <w:rPr>
          <w:rFonts w:ascii="Times New Roman" w:hAnsi="Times New Roman" w:cs="Times New Roman"/>
          <w:webHidden/>
          <w:color w:val="000000" w:themeColor="text1"/>
          <w:sz w:val="24"/>
          <w:szCs w:val="24"/>
          <w:lang w:val="sq-AL"/>
        </w:rPr>
        <w:t>.</w:t>
      </w:r>
      <w:r w:rsidR="00E20A60">
        <w:rPr>
          <w:rFonts w:ascii="Times New Roman" w:hAnsi="Times New Roman" w:cs="Times New Roman"/>
          <w:webHidden/>
          <w:color w:val="000000" w:themeColor="text1"/>
          <w:sz w:val="24"/>
          <w:szCs w:val="24"/>
          <w:lang w:val="sq-AL"/>
        </w:rPr>
        <w:t>..11</w:t>
      </w:r>
    </w:p>
    <w:p w:rsidR="004C1933" w:rsidRDefault="000C151D" w:rsidP="005A54F3">
      <w:pPr>
        <w:pStyle w:val="ListParagraph"/>
        <w:numPr>
          <w:ilvl w:val="0"/>
          <w:numId w:val="27"/>
        </w:numPr>
        <w:spacing w:line="360" w:lineRule="auto"/>
        <w:rPr>
          <w:rFonts w:ascii="Times New Roman" w:hAnsi="Times New Roman" w:cs="Times New Roman"/>
          <w:color w:val="000000" w:themeColor="text1"/>
          <w:sz w:val="24"/>
          <w:szCs w:val="24"/>
          <w:lang w:val="sq-AL"/>
        </w:rPr>
      </w:pPr>
      <w:r w:rsidRPr="004C1933">
        <w:rPr>
          <w:rFonts w:ascii="Times New Roman" w:hAnsi="Times New Roman" w:cs="Times New Roman"/>
          <w:color w:val="000000" w:themeColor="text1"/>
          <w:sz w:val="24"/>
          <w:szCs w:val="24"/>
          <w:lang w:val="sq-AL"/>
        </w:rPr>
        <w:t>Ndihma Juridike Ndërkombëtare...............................................................................</w:t>
      </w:r>
      <w:r w:rsidR="004C1933">
        <w:rPr>
          <w:rFonts w:ascii="Times New Roman" w:hAnsi="Times New Roman" w:cs="Times New Roman"/>
          <w:color w:val="000000" w:themeColor="text1"/>
          <w:sz w:val="24"/>
          <w:szCs w:val="24"/>
          <w:lang w:val="sq-AL"/>
        </w:rPr>
        <w:t>..</w:t>
      </w:r>
      <w:r w:rsidR="007D22E8">
        <w:rPr>
          <w:rFonts w:ascii="Times New Roman" w:hAnsi="Times New Roman" w:cs="Times New Roman"/>
          <w:color w:val="000000" w:themeColor="text1"/>
          <w:sz w:val="24"/>
          <w:szCs w:val="24"/>
          <w:lang w:val="sq-AL"/>
        </w:rPr>
        <w:t>.</w:t>
      </w:r>
      <w:r w:rsidR="00734182">
        <w:rPr>
          <w:rFonts w:ascii="Times New Roman" w:hAnsi="Times New Roman" w:cs="Times New Roman"/>
          <w:color w:val="000000" w:themeColor="text1"/>
          <w:sz w:val="24"/>
          <w:szCs w:val="24"/>
          <w:lang w:val="sq-AL"/>
        </w:rPr>
        <w:t>....13</w:t>
      </w:r>
    </w:p>
    <w:p w:rsidR="005C64CA" w:rsidRPr="004C1933" w:rsidRDefault="005C64CA" w:rsidP="005A54F3">
      <w:pPr>
        <w:pStyle w:val="ListParagraph"/>
        <w:numPr>
          <w:ilvl w:val="0"/>
          <w:numId w:val="27"/>
        </w:numPr>
        <w:spacing w:line="360" w:lineRule="auto"/>
        <w:rPr>
          <w:rFonts w:ascii="Times New Roman" w:hAnsi="Times New Roman" w:cs="Times New Roman"/>
          <w:webHidden/>
          <w:color w:val="000000" w:themeColor="text1"/>
          <w:sz w:val="24"/>
          <w:szCs w:val="24"/>
          <w:lang w:val="sq-AL"/>
        </w:rPr>
      </w:pPr>
      <w:r w:rsidRPr="004C1933">
        <w:rPr>
          <w:rFonts w:ascii="Times New Roman" w:hAnsi="Times New Roman" w:cs="Times New Roman"/>
          <w:color w:val="000000" w:themeColor="text1"/>
          <w:sz w:val="24"/>
          <w:szCs w:val="24"/>
          <w:lang w:val="sq-AL"/>
        </w:rPr>
        <w:t>Caktimi i shqyrtimeve gjyqësore dhe publikim</w:t>
      </w:r>
      <w:r w:rsidR="00046B40" w:rsidRPr="004C1933">
        <w:rPr>
          <w:rFonts w:ascii="Times New Roman" w:hAnsi="Times New Roman" w:cs="Times New Roman"/>
          <w:color w:val="000000" w:themeColor="text1"/>
          <w:sz w:val="24"/>
          <w:szCs w:val="24"/>
          <w:lang w:val="sq-AL"/>
        </w:rPr>
        <w:t xml:space="preserve">i </w:t>
      </w:r>
      <w:r w:rsidR="00011007" w:rsidRPr="004C1933">
        <w:rPr>
          <w:rFonts w:ascii="Times New Roman" w:hAnsi="Times New Roman" w:cs="Times New Roman"/>
          <w:color w:val="000000" w:themeColor="text1"/>
          <w:sz w:val="24"/>
          <w:szCs w:val="24"/>
          <w:lang w:val="sq-AL"/>
        </w:rPr>
        <w:t>i orarit të mbajtjes së tyre .……....</w:t>
      </w:r>
      <w:r w:rsidR="00A84151" w:rsidRPr="004C1933">
        <w:rPr>
          <w:rFonts w:ascii="Times New Roman" w:hAnsi="Times New Roman" w:cs="Times New Roman"/>
          <w:color w:val="000000" w:themeColor="text1"/>
          <w:sz w:val="24"/>
          <w:szCs w:val="24"/>
          <w:lang w:val="sq-AL"/>
        </w:rPr>
        <w:t>.</w:t>
      </w:r>
      <w:r w:rsidR="00046B40" w:rsidRPr="004C1933">
        <w:rPr>
          <w:rFonts w:ascii="Times New Roman" w:hAnsi="Times New Roman" w:cs="Times New Roman"/>
          <w:color w:val="000000" w:themeColor="text1"/>
          <w:sz w:val="24"/>
          <w:szCs w:val="24"/>
          <w:lang w:val="sq-AL"/>
        </w:rPr>
        <w:t>..</w:t>
      </w:r>
      <w:r w:rsidR="00E20A60">
        <w:rPr>
          <w:rFonts w:ascii="Times New Roman" w:hAnsi="Times New Roman" w:cs="Times New Roman"/>
          <w:color w:val="000000" w:themeColor="text1"/>
          <w:sz w:val="24"/>
          <w:szCs w:val="24"/>
          <w:lang w:val="sq-AL"/>
        </w:rPr>
        <w:t>.</w:t>
      </w:r>
      <w:r w:rsidR="007D22E8">
        <w:rPr>
          <w:rFonts w:ascii="Times New Roman" w:hAnsi="Times New Roman" w:cs="Times New Roman"/>
          <w:color w:val="000000" w:themeColor="text1"/>
          <w:sz w:val="24"/>
          <w:szCs w:val="24"/>
          <w:lang w:val="sq-AL"/>
        </w:rPr>
        <w:t>.</w:t>
      </w:r>
      <w:r w:rsidR="00E20A60">
        <w:rPr>
          <w:rFonts w:ascii="Times New Roman" w:hAnsi="Times New Roman" w:cs="Times New Roman"/>
          <w:color w:val="000000" w:themeColor="text1"/>
          <w:sz w:val="24"/>
          <w:szCs w:val="24"/>
          <w:lang w:val="sq-AL"/>
        </w:rPr>
        <w:t>..</w:t>
      </w:r>
      <w:r w:rsidR="00734182">
        <w:rPr>
          <w:rFonts w:ascii="Times New Roman" w:hAnsi="Times New Roman" w:cs="Times New Roman"/>
          <w:color w:val="000000" w:themeColor="text1"/>
          <w:sz w:val="24"/>
          <w:szCs w:val="24"/>
          <w:lang w:val="sq-AL"/>
        </w:rPr>
        <w:t>13</w:t>
      </w:r>
      <w:r w:rsidR="000C151D" w:rsidRPr="004C1933">
        <w:rPr>
          <w:rFonts w:ascii="Times New Roman" w:hAnsi="Times New Roman" w:cs="Times New Roman"/>
          <w:webHidden/>
          <w:color w:val="000000" w:themeColor="text1"/>
          <w:sz w:val="24"/>
          <w:szCs w:val="24"/>
          <w:lang w:val="sq-AL"/>
        </w:rPr>
        <w:t xml:space="preserve"> </w:t>
      </w:r>
    </w:p>
    <w:p w:rsidR="000C151D" w:rsidRPr="00FD6B54" w:rsidRDefault="000C151D" w:rsidP="000C151D">
      <w:pPr>
        <w:pStyle w:val="ListParagraph"/>
        <w:numPr>
          <w:ilvl w:val="0"/>
          <w:numId w:val="27"/>
        </w:numPr>
        <w:spacing w:line="360" w:lineRule="auto"/>
        <w:rPr>
          <w:rFonts w:ascii="Times New Roman" w:hAnsi="Times New Roman" w:cs="Times New Roman"/>
          <w:webHidden/>
          <w:color w:val="000000" w:themeColor="text1"/>
          <w:sz w:val="24"/>
          <w:szCs w:val="24"/>
          <w:lang w:val="sq-AL"/>
        </w:rPr>
      </w:pPr>
      <w:r w:rsidRPr="00FD6B54">
        <w:rPr>
          <w:rFonts w:ascii="Times New Roman" w:hAnsi="Times New Roman" w:cs="Times New Roman"/>
          <w:color w:val="000000" w:themeColor="text1"/>
          <w:sz w:val="24"/>
          <w:lang w:val="sq-AL"/>
        </w:rPr>
        <w:t xml:space="preserve">Mbledhjet e kolegjiumit të gjithë gjyqtarëve, departamenteve dhe divizioneve. </w:t>
      </w:r>
      <w:r w:rsidRPr="00FD6B54">
        <w:rPr>
          <w:rFonts w:ascii="Times New Roman" w:hAnsi="Times New Roman" w:cs="Times New Roman"/>
          <w:webHidden/>
          <w:color w:val="000000" w:themeColor="text1"/>
          <w:sz w:val="24"/>
          <w:szCs w:val="24"/>
          <w:lang w:val="sq-AL"/>
        </w:rPr>
        <w:t>…...</w:t>
      </w:r>
      <w:r w:rsidR="007D22E8">
        <w:rPr>
          <w:rFonts w:ascii="Times New Roman" w:hAnsi="Times New Roman" w:cs="Times New Roman"/>
          <w:webHidden/>
          <w:color w:val="000000" w:themeColor="text1"/>
          <w:sz w:val="24"/>
          <w:szCs w:val="24"/>
          <w:lang w:val="sq-AL"/>
        </w:rPr>
        <w:t>.</w:t>
      </w:r>
      <w:r w:rsidRPr="00FD6B54">
        <w:rPr>
          <w:rFonts w:ascii="Times New Roman" w:hAnsi="Times New Roman" w:cs="Times New Roman"/>
          <w:webHidden/>
          <w:color w:val="000000" w:themeColor="text1"/>
          <w:sz w:val="24"/>
          <w:szCs w:val="24"/>
          <w:lang w:val="sq-AL"/>
        </w:rPr>
        <w:t>.</w:t>
      </w:r>
      <w:r w:rsidR="007D22E8">
        <w:rPr>
          <w:rFonts w:ascii="Times New Roman" w:hAnsi="Times New Roman" w:cs="Times New Roman"/>
          <w:webHidden/>
          <w:color w:val="000000" w:themeColor="text1"/>
          <w:sz w:val="24"/>
          <w:szCs w:val="24"/>
          <w:lang w:val="sq-AL"/>
        </w:rPr>
        <w:t>...1</w:t>
      </w:r>
      <w:r w:rsidR="00734182">
        <w:rPr>
          <w:rFonts w:ascii="Times New Roman" w:hAnsi="Times New Roman" w:cs="Times New Roman"/>
          <w:webHidden/>
          <w:color w:val="000000" w:themeColor="text1"/>
          <w:sz w:val="24"/>
          <w:szCs w:val="24"/>
          <w:lang w:val="sq-AL"/>
        </w:rPr>
        <w:t>3</w:t>
      </w:r>
    </w:p>
    <w:p w:rsidR="000C151D" w:rsidRPr="00FD6B54" w:rsidRDefault="000C151D" w:rsidP="000C151D">
      <w:pPr>
        <w:pStyle w:val="ListParagraph"/>
        <w:numPr>
          <w:ilvl w:val="0"/>
          <w:numId w:val="27"/>
        </w:numPr>
        <w:spacing w:line="360" w:lineRule="auto"/>
        <w:rPr>
          <w:rFonts w:ascii="Times New Roman" w:hAnsi="Times New Roman" w:cs="Times New Roman"/>
          <w:color w:val="000000" w:themeColor="text1"/>
          <w:sz w:val="24"/>
          <w:szCs w:val="24"/>
          <w:lang w:val="sq-AL"/>
        </w:rPr>
      </w:pPr>
      <w:r w:rsidRPr="00FD6B54">
        <w:rPr>
          <w:rFonts w:ascii="Times New Roman" w:hAnsi="Times New Roman" w:cs="Times New Roman"/>
          <w:color w:val="000000" w:themeColor="text1"/>
          <w:sz w:val="24"/>
          <w:lang w:val="sq-AL"/>
        </w:rPr>
        <w:t>Orari i punës Respektimi i Kodit të Mirësjelljes</w:t>
      </w:r>
      <w:r w:rsidRPr="00FD6B54">
        <w:rPr>
          <w:rFonts w:ascii="Times New Roman" w:hAnsi="Times New Roman" w:cs="Times New Roman"/>
          <w:color w:val="000000" w:themeColor="text1"/>
          <w:sz w:val="24"/>
          <w:szCs w:val="24"/>
          <w:lang w:val="sq-AL"/>
        </w:rPr>
        <w:t>.......................................</w:t>
      </w:r>
      <w:r w:rsidR="00373DBD" w:rsidRPr="00FD6B54">
        <w:rPr>
          <w:rFonts w:ascii="Times New Roman" w:hAnsi="Times New Roman" w:cs="Times New Roman"/>
          <w:color w:val="000000" w:themeColor="text1"/>
          <w:sz w:val="24"/>
          <w:szCs w:val="24"/>
          <w:lang w:val="sq-AL"/>
        </w:rPr>
        <w:t>................</w:t>
      </w:r>
      <w:r w:rsidRPr="00FD6B54">
        <w:rPr>
          <w:rFonts w:ascii="Times New Roman" w:hAnsi="Times New Roman" w:cs="Times New Roman"/>
          <w:color w:val="000000" w:themeColor="text1"/>
          <w:sz w:val="24"/>
          <w:szCs w:val="24"/>
          <w:lang w:val="sq-AL"/>
        </w:rPr>
        <w:t>....</w:t>
      </w:r>
      <w:r w:rsidR="007D22E8">
        <w:rPr>
          <w:rFonts w:ascii="Times New Roman" w:hAnsi="Times New Roman" w:cs="Times New Roman"/>
          <w:color w:val="000000" w:themeColor="text1"/>
          <w:sz w:val="24"/>
          <w:szCs w:val="24"/>
          <w:lang w:val="sq-AL"/>
        </w:rPr>
        <w:t>...13</w:t>
      </w:r>
    </w:p>
    <w:p w:rsidR="000C151D" w:rsidRPr="00FD6B54" w:rsidRDefault="000C151D" w:rsidP="000C151D">
      <w:pPr>
        <w:pStyle w:val="ListParagraph"/>
        <w:numPr>
          <w:ilvl w:val="0"/>
          <w:numId w:val="27"/>
        </w:numPr>
        <w:spacing w:line="360" w:lineRule="auto"/>
        <w:rPr>
          <w:rFonts w:ascii="Times New Roman" w:hAnsi="Times New Roman" w:cs="Times New Roman"/>
          <w:color w:val="000000" w:themeColor="text1"/>
          <w:sz w:val="24"/>
          <w:szCs w:val="24"/>
          <w:lang w:val="sq-AL"/>
        </w:rPr>
      </w:pPr>
      <w:r w:rsidRPr="00FD6B54">
        <w:rPr>
          <w:rFonts w:ascii="Times New Roman" w:hAnsi="Times New Roman" w:cs="Times New Roman"/>
          <w:color w:val="000000" w:themeColor="text1"/>
          <w:sz w:val="24"/>
          <w:lang w:val="sq-AL"/>
        </w:rPr>
        <w:t>Komisioni Administrativ i Gjykatës Themelore</w:t>
      </w:r>
      <w:r w:rsidRPr="00FD6B54">
        <w:rPr>
          <w:rFonts w:ascii="Times New Roman" w:hAnsi="Times New Roman" w:cs="Times New Roman"/>
          <w:color w:val="000000" w:themeColor="text1"/>
          <w:sz w:val="24"/>
          <w:szCs w:val="24"/>
          <w:lang w:val="sq-AL"/>
        </w:rPr>
        <w:t>............................</w:t>
      </w:r>
      <w:r w:rsidR="00373DBD" w:rsidRPr="00FD6B54">
        <w:rPr>
          <w:rFonts w:ascii="Times New Roman" w:hAnsi="Times New Roman" w:cs="Times New Roman"/>
          <w:color w:val="000000" w:themeColor="text1"/>
          <w:sz w:val="24"/>
          <w:szCs w:val="24"/>
          <w:lang w:val="sq-AL"/>
        </w:rPr>
        <w:t>..............</w:t>
      </w:r>
      <w:r w:rsidRPr="00FD6B54">
        <w:rPr>
          <w:rFonts w:ascii="Times New Roman" w:hAnsi="Times New Roman" w:cs="Times New Roman"/>
          <w:color w:val="000000" w:themeColor="text1"/>
          <w:sz w:val="24"/>
          <w:szCs w:val="24"/>
          <w:lang w:val="sq-AL"/>
        </w:rPr>
        <w:t>......</w:t>
      </w:r>
      <w:r w:rsidR="00373DBD" w:rsidRPr="00FD6B54">
        <w:rPr>
          <w:rFonts w:ascii="Times New Roman" w:hAnsi="Times New Roman" w:cs="Times New Roman"/>
          <w:color w:val="000000" w:themeColor="text1"/>
          <w:sz w:val="24"/>
          <w:szCs w:val="24"/>
          <w:lang w:val="sq-AL"/>
        </w:rPr>
        <w:t>.</w:t>
      </w:r>
      <w:r w:rsidRPr="00FD6B54">
        <w:rPr>
          <w:rFonts w:ascii="Times New Roman" w:hAnsi="Times New Roman" w:cs="Times New Roman"/>
          <w:color w:val="000000" w:themeColor="text1"/>
          <w:sz w:val="24"/>
          <w:szCs w:val="24"/>
          <w:lang w:val="sq-AL"/>
        </w:rPr>
        <w:t>..</w:t>
      </w:r>
      <w:r w:rsidR="00373DBD" w:rsidRPr="00FD6B54">
        <w:rPr>
          <w:rFonts w:ascii="Times New Roman" w:hAnsi="Times New Roman" w:cs="Times New Roman"/>
          <w:color w:val="000000" w:themeColor="text1"/>
          <w:sz w:val="24"/>
          <w:szCs w:val="24"/>
          <w:lang w:val="sq-AL"/>
        </w:rPr>
        <w:t>.</w:t>
      </w:r>
      <w:r w:rsidRPr="00FD6B54">
        <w:rPr>
          <w:rFonts w:ascii="Times New Roman" w:hAnsi="Times New Roman" w:cs="Times New Roman"/>
          <w:color w:val="000000" w:themeColor="text1"/>
          <w:sz w:val="24"/>
          <w:szCs w:val="24"/>
          <w:lang w:val="sq-AL"/>
        </w:rPr>
        <w:t>.....</w:t>
      </w:r>
      <w:r w:rsidR="007D22E8">
        <w:rPr>
          <w:rFonts w:ascii="Times New Roman" w:hAnsi="Times New Roman" w:cs="Times New Roman"/>
          <w:color w:val="000000" w:themeColor="text1"/>
          <w:sz w:val="24"/>
          <w:szCs w:val="24"/>
          <w:lang w:val="sq-AL"/>
        </w:rPr>
        <w:t>..</w:t>
      </w:r>
      <w:r w:rsidRPr="00FD6B54">
        <w:rPr>
          <w:rFonts w:ascii="Times New Roman" w:hAnsi="Times New Roman" w:cs="Times New Roman"/>
          <w:color w:val="000000" w:themeColor="text1"/>
          <w:sz w:val="24"/>
          <w:szCs w:val="24"/>
          <w:lang w:val="sq-AL"/>
        </w:rPr>
        <w:t>...</w:t>
      </w:r>
      <w:r w:rsidR="00734182">
        <w:rPr>
          <w:rFonts w:ascii="Times New Roman" w:hAnsi="Times New Roman" w:cs="Times New Roman"/>
          <w:color w:val="000000" w:themeColor="text1"/>
          <w:sz w:val="24"/>
          <w:szCs w:val="24"/>
          <w:lang w:val="sq-AL"/>
        </w:rPr>
        <w:t>14</w:t>
      </w:r>
    </w:p>
    <w:p w:rsidR="000C151D" w:rsidRPr="00FD6B54" w:rsidRDefault="00BD1314" w:rsidP="000C151D">
      <w:pPr>
        <w:pStyle w:val="ListParagraph"/>
        <w:numPr>
          <w:ilvl w:val="0"/>
          <w:numId w:val="27"/>
        </w:numPr>
        <w:spacing w:line="360" w:lineRule="auto"/>
        <w:rPr>
          <w:b/>
          <w:color w:val="000000" w:themeColor="text1"/>
          <w:lang w:val="sq-AL"/>
        </w:rPr>
      </w:pPr>
      <w:r>
        <w:rPr>
          <w:rFonts w:ascii="Times New Roman" w:hAnsi="Times New Roman" w:cs="Times New Roman"/>
          <w:color w:val="000000" w:themeColor="text1"/>
          <w:sz w:val="24"/>
          <w:lang w:val="sq-AL"/>
        </w:rPr>
        <w:t>Zbatimi</w:t>
      </w:r>
      <w:r w:rsidR="000C151D" w:rsidRPr="00FD6B54">
        <w:rPr>
          <w:rFonts w:ascii="Times New Roman" w:hAnsi="Times New Roman" w:cs="Times New Roman"/>
          <w:color w:val="000000" w:themeColor="text1"/>
          <w:sz w:val="24"/>
          <w:lang w:val="sq-AL"/>
        </w:rPr>
        <w:t xml:space="preserve"> i programit TIK/SMIL </w:t>
      </w:r>
      <w:r w:rsidR="000C151D" w:rsidRPr="00FD6B54">
        <w:rPr>
          <w:rFonts w:ascii="Times New Roman" w:hAnsi="Times New Roman" w:cs="Times New Roman"/>
          <w:color w:val="000000" w:themeColor="text1"/>
          <w:sz w:val="24"/>
          <w:szCs w:val="24"/>
          <w:lang w:val="sq-AL"/>
        </w:rPr>
        <w:t>......</w:t>
      </w:r>
      <w:r>
        <w:rPr>
          <w:rFonts w:ascii="Times New Roman" w:hAnsi="Times New Roman" w:cs="Times New Roman"/>
          <w:color w:val="000000" w:themeColor="text1"/>
          <w:sz w:val="24"/>
          <w:szCs w:val="24"/>
          <w:lang w:val="sq-AL"/>
        </w:rPr>
        <w:t>..........</w:t>
      </w:r>
      <w:r w:rsidR="000C151D" w:rsidRPr="00FD6B54">
        <w:rPr>
          <w:rFonts w:ascii="Times New Roman" w:hAnsi="Times New Roman" w:cs="Times New Roman"/>
          <w:color w:val="000000" w:themeColor="text1"/>
          <w:sz w:val="24"/>
          <w:szCs w:val="24"/>
          <w:lang w:val="sq-AL"/>
        </w:rPr>
        <w:t>.........................................................</w:t>
      </w:r>
      <w:r w:rsidR="00373DBD" w:rsidRPr="00FD6B54">
        <w:rPr>
          <w:rFonts w:ascii="Times New Roman" w:hAnsi="Times New Roman" w:cs="Times New Roman"/>
          <w:color w:val="000000" w:themeColor="text1"/>
          <w:sz w:val="24"/>
          <w:szCs w:val="24"/>
          <w:lang w:val="sq-AL"/>
        </w:rPr>
        <w:t>.</w:t>
      </w:r>
      <w:r w:rsidR="000C151D" w:rsidRPr="00FD6B54">
        <w:rPr>
          <w:rFonts w:ascii="Times New Roman" w:hAnsi="Times New Roman" w:cs="Times New Roman"/>
          <w:color w:val="000000" w:themeColor="text1"/>
          <w:sz w:val="24"/>
          <w:szCs w:val="24"/>
          <w:lang w:val="sq-AL"/>
        </w:rPr>
        <w:t>...........</w:t>
      </w:r>
      <w:r w:rsidR="00734182">
        <w:rPr>
          <w:rFonts w:ascii="Times New Roman" w:hAnsi="Times New Roman" w:cs="Times New Roman"/>
          <w:color w:val="000000" w:themeColor="text1"/>
          <w:sz w:val="24"/>
          <w:szCs w:val="24"/>
          <w:lang w:val="sq-AL"/>
        </w:rPr>
        <w:t>..14</w:t>
      </w:r>
    </w:p>
    <w:p w:rsidR="000C151D" w:rsidRPr="00FD6B54" w:rsidRDefault="000C151D" w:rsidP="000C151D">
      <w:pPr>
        <w:pStyle w:val="ListParagraph"/>
        <w:numPr>
          <w:ilvl w:val="0"/>
          <w:numId w:val="27"/>
        </w:numPr>
        <w:spacing w:line="360" w:lineRule="auto"/>
        <w:rPr>
          <w:rFonts w:ascii="Times New Roman" w:hAnsi="Times New Roman" w:cs="Times New Roman"/>
          <w:webHidden/>
          <w:color w:val="000000" w:themeColor="text1"/>
          <w:sz w:val="24"/>
          <w:szCs w:val="24"/>
          <w:lang w:val="sq-AL"/>
        </w:rPr>
      </w:pPr>
      <w:r w:rsidRPr="00FD6B54">
        <w:rPr>
          <w:rFonts w:ascii="Times New Roman" w:hAnsi="Times New Roman" w:cs="Times New Roman"/>
          <w:webHidden/>
          <w:color w:val="000000" w:themeColor="text1"/>
          <w:sz w:val="24"/>
          <w:szCs w:val="24"/>
          <w:lang w:val="sq-AL"/>
        </w:rPr>
        <w:t>Transparenca dhe Llogaridhënia</w:t>
      </w:r>
      <w:r w:rsidR="00373DBD" w:rsidRPr="00FD6B54">
        <w:rPr>
          <w:rFonts w:ascii="Times New Roman" w:hAnsi="Times New Roman" w:cs="Times New Roman"/>
          <w:webHidden/>
          <w:color w:val="000000" w:themeColor="text1"/>
          <w:sz w:val="24"/>
          <w:szCs w:val="24"/>
          <w:lang w:val="sq-AL"/>
        </w:rPr>
        <w:t>....................................................................................</w:t>
      </w:r>
      <w:r w:rsidR="007D22E8">
        <w:rPr>
          <w:rFonts w:ascii="Times New Roman" w:hAnsi="Times New Roman" w:cs="Times New Roman"/>
          <w:webHidden/>
          <w:color w:val="000000" w:themeColor="text1"/>
          <w:sz w:val="24"/>
          <w:szCs w:val="24"/>
          <w:lang w:val="sq-AL"/>
        </w:rPr>
        <w:t>..14</w:t>
      </w:r>
    </w:p>
    <w:p w:rsidR="000C151D" w:rsidRPr="00FD6B54" w:rsidRDefault="000C151D" w:rsidP="000C151D">
      <w:pPr>
        <w:spacing w:line="360" w:lineRule="auto"/>
        <w:rPr>
          <w:color w:val="000000" w:themeColor="text1"/>
        </w:rPr>
      </w:pPr>
      <w:r w:rsidRPr="00FD6B54">
        <w:rPr>
          <w:b/>
          <w:webHidden/>
          <w:color w:val="000000" w:themeColor="text1"/>
        </w:rPr>
        <w:t>P</w:t>
      </w:r>
      <w:r w:rsidRPr="00FD6B54">
        <w:rPr>
          <w:b/>
          <w:color w:val="000000" w:themeColor="text1"/>
        </w:rPr>
        <w:t xml:space="preserve">rogrami  për zgjidhjen efikase të lëndëve për vitin </w:t>
      </w:r>
      <w:r w:rsidR="00950E50">
        <w:rPr>
          <w:b/>
          <w:color w:val="000000" w:themeColor="text1"/>
        </w:rPr>
        <w:t>2020</w:t>
      </w:r>
      <w:r w:rsidRPr="00FD6B54">
        <w:rPr>
          <w:b/>
          <w:color w:val="000000" w:themeColor="text1"/>
        </w:rPr>
        <w:t xml:space="preserve"> </w:t>
      </w:r>
    </w:p>
    <w:p w:rsidR="000C151D" w:rsidRPr="00FD6B54" w:rsidRDefault="000C151D" w:rsidP="000C151D">
      <w:pPr>
        <w:pStyle w:val="ListParagraph"/>
        <w:numPr>
          <w:ilvl w:val="0"/>
          <w:numId w:val="28"/>
        </w:numPr>
        <w:spacing w:line="360" w:lineRule="auto"/>
        <w:ind w:left="720" w:hanging="450"/>
        <w:rPr>
          <w:rFonts w:ascii="Times New Roman" w:hAnsi="Times New Roman" w:cs="Times New Roman"/>
          <w:webHidden/>
          <w:color w:val="000000" w:themeColor="text1"/>
          <w:sz w:val="24"/>
          <w:szCs w:val="24"/>
          <w:lang w:val="sq-AL"/>
        </w:rPr>
      </w:pPr>
      <w:r w:rsidRPr="00FD6B54">
        <w:rPr>
          <w:rFonts w:ascii="Times New Roman" w:hAnsi="Times New Roman" w:cs="Times New Roman"/>
          <w:webHidden/>
          <w:color w:val="000000" w:themeColor="text1"/>
          <w:sz w:val="24"/>
          <w:szCs w:val="24"/>
          <w:lang w:val="sq-AL"/>
        </w:rPr>
        <w:t xml:space="preserve">Departamentet e gjykatës Prioritetet dhe rekomandimet për vitin </w:t>
      </w:r>
      <w:r w:rsidR="00950E50">
        <w:rPr>
          <w:rFonts w:ascii="Times New Roman" w:hAnsi="Times New Roman" w:cs="Times New Roman"/>
          <w:webHidden/>
          <w:color w:val="000000" w:themeColor="text1"/>
          <w:sz w:val="24"/>
          <w:szCs w:val="24"/>
          <w:lang w:val="sq-AL"/>
        </w:rPr>
        <w:t>2020</w:t>
      </w:r>
      <w:r w:rsidRPr="00FD6B54">
        <w:rPr>
          <w:rFonts w:ascii="Times New Roman" w:hAnsi="Times New Roman" w:cs="Times New Roman"/>
          <w:webHidden/>
          <w:color w:val="000000" w:themeColor="text1"/>
          <w:sz w:val="24"/>
          <w:szCs w:val="24"/>
          <w:lang w:val="sq-AL"/>
        </w:rPr>
        <w:t xml:space="preserve"> </w:t>
      </w:r>
      <w:r w:rsidRPr="00FD6B54">
        <w:rPr>
          <w:rFonts w:ascii="Times New Roman" w:hAnsi="Times New Roman" w:cs="Times New Roman"/>
          <w:color w:val="000000" w:themeColor="text1"/>
          <w:sz w:val="24"/>
          <w:szCs w:val="24"/>
          <w:lang w:val="sq-AL"/>
        </w:rPr>
        <w:t>…...................</w:t>
      </w:r>
      <w:r w:rsidR="00A35D8E">
        <w:rPr>
          <w:rFonts w:ascii="Times New Roman" w:hAnsi="Times New Roman" w:cs="Times New Roman"/>
          <w:color w:val="000000" w:themeColor="text1"/>
          <w:sz w:val="24"/>
          <w:szCs w:val="24"/>
          <w:lang w:val="sq-AL"/>
        </w:rPr>
        <w:t>..</w:t>
      </w:r>
      <w:r w:rsidR="00A35D8E">
        <w:rPr>
          <w:rFonts w:ascii="Times New Roman" w:hAnsi="Times New Roman" w:cs="Times New Roman"/>
          <w:webHidden/>
          <w:color w:val="000000" w:themeColor="text1"/>
          <w:sz w:val="24"/>
          <w:szCs w:val="24"/>
          <w:lang w:val="sq-AL"/>
        </w:rPr>
        <w:t>1</w:t>
      </w:r>
      <w:r w:rsidR="00CC73DD">
        <w:rPr>
          <w:rFonts w:ascii="Times New Roman" w:hAnsi="Times New Roman" w:cs="Times New Roman"/>
          <w:webHidden/>
          <w:color w:val="000000" w:themeColor="text1"/>
          <w:sz w:val="24"/>
          <w:szCs w:val="24"/>
          <w:lang w:val="sq-AL"/>
        </w:rPr>
        <w:t>6</w:t>
      </w:r>
    </w:p>
    <w:p w:rsidR="000C151D" w:rsidRPr="00FD6B54" w:rsidRDefault="000C151D" w:rsidP="000C151D">
      <w:pPr>
        <w:pStyle w:val="ListParagraph"/>
        <w:numPr>
          <w:ilvl w:val="0"/>
          <w:numId w:val="28"/>
        </w:numPr>
        <w:tabs>
          <w:tab w:val="left" w:pos="720"/>
        </w:tabs>
        <w:spacing w:line="360" w:lineRule="auto"/>
        <w:ind w:hanging="1170"/>
        <w:rPr>
          <w:rFonts w:ascii="Times New Roman" w:hAnsi="Times New Roman" w:cs="Times New Roman"/>
          <w:color w:val="000000" w:themeColor="text1"/>
          <w:sz w:val="24"/>
          <w:szCs w:val="24"/>
          <w:lang w:val="sq-AL"/>
        </w:rPr>
      </w:pPr>
      <w:r w:rsidRPr="00FD6B54">
        <w:rPr>
          <w:rFonts w:ascii="Times New Roman" w:hAnsi="Times New Roman" w:cs="Times New Roman"/>
          <w:color w:val="000000" w:themeColor="text1"/>
          <w:sz w:val="24"/>
          <w:szCs w:val="24"/>
          <w:lang w:val="sq-AL"/>
        </w:rPr>
        <w:t xml:space="preserve">Komunikimi me Institucione veprimtaria e të cilave ka ndikim në veprimtarinë e </w:t>
      </w:r>
    </w:p>
    <w:p w:rsidR="000C151D" w:rsidRPr="00FD6B54" w:rsidRDefault="00307282" w:rsidP="000C151D">
      <w:pPr>
        <w:tabs>
          <w:tab w:val="left" w:pos="720"/>
        </w:tabs>
        <w:spacing w:line="360" w:lineRule="auto"/>
      </w:pPr>
      <w:r w:rsidRPr="00FD6B54">
        <w:rPr>
          <w:color w:val="000000" w:themeColor="text1"/>
        </w:rPr>
        <w:t>G</w:t>
      </w:r>
      <w:r w:rsidR="000C151D" w:rsidRPr="00FD6B54">
        <w:rPr>
          <w:color w:val="000000" w:themeColor="text1"/>
        </w:rPr>
        <w:t>jykatës</w:t>
      </w:r>
      <w:r>
        <w:rPr>
          <w:color w:val="000000" w:themeColor="text1"/>
        </w:rPr>
        <w:t xml:space="preserve"> </w:t>
      </w:r>
      <w:r w:rsidR="000C151D" w:rsidRPr="00FD6B54">
        <w:rPr>
          <w:color w:val="000000" w:themeColor="text1"/>
        </w:rPr>
        <w:t>.....................................................................</w:t>
      </w:r>
      <w:r>
        <w:rPr>
          <w:color w:val="000000" w:themeColor="text1"/>
        </w:rPr>
        <w:t>.</w:t>
      </w:r>
      <w:r w:rsidR="000C151D" w:rsidRPr="00FD6B54">
        <w:rPr>
          <w:color w:val="000000" w:themeColor="text1"/>
        </w:rPr>
        <w:t>.</w:t>
      </w:r>
      <w:r>
        <w:rPr>
          <w:color w:val="000000" w:themeColor="text1"/>
        </w:rPr>
        <w:t>.</w:t>
      </w:r>
      <w:r w:rsidR="000C151D" w:rsidRPr="00FD6B54">
        <w:rPr>
          <w:color w:val="000000" w:themeColor="text1"/>
        </w:rPr>
        <w:t>....................................</w:t>
      </w:r>
      <w:r w:rsidR="00373DBD" w:rsidRPr="00FD6B54">
        <w:rPr>
          <w:color w:val="000000" w:themeColor="text1"/>
        </w:rPr>
        <w:t>...........</w:t>
      </w:r>
      <w:r w:rsidR="000C151D" w:rsidRPr="00FD6B54">
        <w:rPr>
          <w:color w:val="000000" w:themeColor="text1"/>
        </w:rPr>
        <w:t>.................</w:t>
      </w:r>
      <w:r w:rsidR="00A35D8E">
        <w:rPr>
          <w:color w:val="000000" w:themeColor="text1"/>
        </w:rPr>
        <w:t>2</w:t>
      </w:r>
      <w:r w:rsidR="00734182">
        <w:rPr>
          <w:color w:val="000000" w:themeColor="text1"/>
        </w:rPr>
        <w:t>2</w:t>
      </w:r>
    </w:p>
    <w:p w:rsidR="00FD6B54" w:rsidRPr="00582C27" w:rsidRDefault="000C151D" w:rsidP="00582C27">
      <w:pPr>
        <w:tabs>
          <w:tab w:val="left" w:pos="720"/>
        </w:tabs>
        <w:spacing w:line="360" w:lineRule="auto"/>
      </w:pPr>
      <w:r w:rsidRPr="00582C27">
        <w:t>Përfundimi....</w:t>
      </w:r>
      <w:r w:rsidR="00307282" w:rsidRPr="00582C27">
        <w:t>.</w:t>
      </w:r>
      <w:r w:rsidRPr="00582C27">
        <w:t>.................................................</w:t>
      </w:r>
      <w:r w:rsidR="00307282" w:rsidRPr="00582C27">
        <w:t>.</w:t>
      </w:r>
      <w:r w:rsidRPr="00582C27">
        <w:t>.</w:t>
      </w:r>
      <w:r w:rsidR="00307282" w:rsidRPr="00582C27">
        <w:t>.</w:t>
      </w:r>
      <w:r w:rsidRPr="00582C27">
        <w:t>...............................................................</w:t>
      </w:r>
      <w:r w:rsidR="00582C27">
        <w:t>............</w:t>
      </w:r>
      <w:r w:rsidRPr="00582C27">
        <w:t>.</w:t>
      </w:r>
      <w:r w:rsidR="008D4E35" w:rsidRPr="00582C27">
        <w:t>22</w:t>
      </w:r>
    </w:p>
    <w:p w:rsidR="00D26E45" w:rsidRDefault="00D26E45" w:rsidP="005A54F3">
      <w:pPr>
        <w:spacing w:line="360" w:lineRule="auto"/>
        <w:jc w:val="both"/>
        <w:rPr>
          <w:color w:val="7030A0"/>
          <w:sz w:val="28"/>
        </w:rPr>
      </w:pPr>
      <w:r w:rsidRPr="00FD6B54">
        <w:rPr>
          <w:color w:val="7030A0"/>
          <w:sz w:val="28"/>
        </w:rPr>
        <w:lastRenderedPageBreak/>
        <w:t>FJALA E KRYETARIT</w:t>
      </w:r>
    </w:p>
    <w:p w:rsidR="00ED3A42" w:rsidRPr="00FD6B54" w:rsidRDefault="00ED3A42" w:rsidP="005A54F3">
      <w:pPr>
        <w:spacing w:line="360" w:lineRule="auto"/>
        <w:jc w:val="both"/>
        <w:rPr>
          <w:color w:val="7030A0"/>
          <w:sz w:val="28"/>
        </w:rPr>
      </w:pPr>
    </w:p>
    <w:p w:rsidR="00D90CB2" w:rsidRDefault="00010013" w:rsidP="00010013">
      <w:pPr>
        <w:spacing w:line="360" w:lineRule="auto"/>
        <w:jc w:val="both"/>
        <w:rPr>
          <w:color w:val="000000" w:themeColor="text1"/>
        </w:rPr>
      </w:pPr>
      <w:r w:rsidRPr="007A203E">
        <w:rPr>
          <w:color w:val="000000" w:themeColor="text1"/>
          <w:sz w:val="36"/>
        </w:rPr>
        <w:t>P</w:t>
      </w:r>
      <w:r w:rsidRPr="00D90CB2">
        <w:rPr>
          <w:color w:val="000000" w:themeColor="text1"/>
        </w:rPr>
        <w:t>ërfu</w:t>
      </w:r>
      <w:r w:rsidRPr="00FD6B54">
        <w:rPr>
          <w:color w:val="000000" w:themeColor="text1"/>
        </w:rPr>
        <w:t xml:space="preserve">ndimi i proceseve gjyqësore në kohë sa më të justifikueshme kohore dhe pa vonesa, rritja e transparencës dhe llogaridhënies, ngritja e cilësisë së vendimeve gjyqësore, janë </w:t>
      </w:r>
      <w:proofErr w:type="spellStart"/>
      <w:r w:rsidRPr="00FD6B54">
        <w:rPr>
          <w:color w:val="000000" w:themeColor="text1"/>
        </w:rPr>
        <w:t>komponente</w:t>
      </w:r>
      <w:proofErr w:type="spellEnd"/>
      <w:r w:rsidRPr="00FD6B54">
        <w:rPr>
          <w:color w:val="000000" w:themeColor="text1"/>
        </w:rPr>
        <w:t xml:space="preserve"> thelbësore  dhe objektiva për vitin </w:t>
      </w:r>
      <w:r>
        <w:rPr>
          <w:color w:val="000000" w:themeColor="text1"/>
        </w:rPr>
        <w:t>2020</w:t>
      </w:r>
      <w:r w:rsidRPr="00FD6B54">
        <w:rPr>
          <w:color w:val="000000" w:themeColor="text1"/>
        </w:rPr>
        <w:t>, në mënyrë që të arrihen standardet  më të avancuara të drejtësisë të cilat aplikohen në  vendet e zhvilluara të BE-së</w:t>
      </w:r>
      <w:r w:rsidR="00D90CB2">
        <w:rPr>
          <w:color w:val="000000" w:themeColor="text1"/>
        </w:rPr>
        <w:t>.</w:t>
      </w:r>
    </w:p>
    <w:p w:rsidR="00010013" w:rsidRPr="00FD6B54" w:rsidRDefault="00010013" w:rsidP="00010013">
      <w:pPr>
        <w:spacing w:line="360" w:lineRule="auto"/>
        <w:jc w:val="both"/>
        <w:rPr>
          <w:color w:val="0D0D0D" w:themeColor="text1" w:themeTint="F2"/>
        </w:rPr>
      </w:pPr>
      <w:r w:rsidRPr="00FD6B54">
        <w:rPr>
          <w:color w:val="000000" w:themeColor="text1"/>
        </w:rPr>
        <w:t xml:space="preserve"> </w:t>
      </w:r>
    </w:p>
    <w:p w:rsidR="00010013" w:rsidRPr="00FD6B54" w:rsidRDefault="00D90CB2" w:rsidP="00010013">
      <w:pPr>
        <w:spacing w:line="360" w:lineRule="auto"/>
        <w:jc w:val="both"/>
        <w:rPr>
          <w:color w:val="0D0D0D" w:themeColor="text1" w:themeTint="F2"/>
        </w:rPr>
      </w:pPr>
      <w:r>
        <w:rPr>
          <w:color w:val="0D0D0D" w:themeColor="text1" w:themeTint="F2"/>
        </w:rPr>
        <w:t>Progresi i arritur në vitin 2019 është evidentë në aspektin e numrit të çështjeve gjyqësore të zgjidhura si dhe në segmentin kohor për të cilën është bërë një përmirësim i dukshëm. Avancimi i shërbimeve të gjykatës përmes modernizimit të</w:t>
      </w:r>
      <w:r w:rsidR="00010013" w:rsidRPr="00FD6B54">
        <w:rPr>
          <w:color w:val="0D0D0D" w:themeColor="text1" w:themeTint="F2"/>
        </w:rPr>
        <w:t xml:space="preserve"> vazhdueshëm si në a</w:t>
      </w:r>
      <w:r>
        <w:rPr>
          <w:color w:val="0D0D0D" w:themeColor="text1" w:themeTint="F2"/>
        </w:rPr>
        <w:t>spektin e infrastrukturës,  ndihmën e ofruar publikut</w:t>
      </w:r>
      <w:r w:rsidR="00010013" w:rsidRPr="00FD6B54">
        <w:rPr>
          <w:color w:val="0D0D0D" w:themeColor="text1" w:themeTint="F2"/>
        </w:rPr>
        <w:t xml:space="preserve"> me ndihmën e teknologjisë së informacionit të avancuar, digjitalizimin e sistemit për menaxhimin e lëndëve si dhe ofrimin e informatave të ndryshme duke</w:t>
      </w:r>
      <w:r>
        <w:rPr>
          <w:color w:val="0D0D0D" w:themeColor="text1" w:themeTint="F2"/>
        </w:rPr>
        <w:t xml:space="preserve"> përfshirë edhe numrin e</w:t>
      </w:r>
      <w:r w:rsidR="00010013" w:rsidRPr="00FD6B54">
        <w:rPr>
          <w:color w:val="0D0D0D" w:themeColor="text1" w:themeTint="F2"/>
        </w:rPr>
        <w:t xml:space="preserve"> publikimit të vendimeve gjyqësore përmes portalit gj</w:t>
      </w:r>
      <w:r>
        <w:rPr>
          <w:color w:val="0D0D0D" w:themeColor="text1" w:themeTint="F2"/>
        </w:rPr>
        <w:t xml:space="preserve">yqësore, </w:t>
      </w:r>
      <w:r w:rsidR="00010013" w:rsidRPr="00FD6B54">
        <w:rPr>
          <w:color w:val="0D0D0D" w:themeColor="text1" w:themeTint="F2"/>
        </w:rPr>
        <w:t>kanë lehtësuar qasjen në drejtësi dhe rritjen e besueshmërisë.</w:t>
      </w:r>
    </w:p>
    <w:p w:rsidR="00010013" w:rsidRPr="00FD6B54" w:rsidRDefault="00010013" w:rsidP="00010013">
      <w:pPr>
        <w:spacing w:line="360" w:lineRule="auto"/>
        <w:jc w:val="both"/>
        <w:rPr>
          <w:color w:val="0D0D0D" w:themeColor="text1" w:themeTint="F2"/>
        </w:rPr>
      </w:pPr>
      <w:r w:rsidRPr="00FD6B54">
        <w:rPr>
          <w:color w:val="0D0D0D" w:themeColor="text1" w:themeTint="F2"/>
        </w:rPr>
        <w:t xml:space="preserve"> </w:t>
      </w:r>
    </w:p>
    <w:p w:rsidR="00010013" w:rsidRPr="00FD6B54" w:rsidRDefault="00010013" w:rsidP="00010013">
      <w:pPr>
        <w:spacing w:line="360" w:lineRule="auto"/>
        <w:jc w:val="both"/>
      </w:pPr>
      <w:r w:rsidRPr="00FD6B54">
        <w:t>Qëllimi i këtij dokumenti është të trajtoj në mënyrë specifike çështjen e efikasitetit të gjykatës në kuptimin e veprimeve të cilat ndërlidhen me zgjidhjen e numrit të lëndëve.</w:t>
      </w:r>
    </w:p>
    <w:p w:rsidR="00010013" w:rsidRPr="00FD6B54" w:rsidRDefault="00010013" w:rsidP="00010013">
      <w:pPr>
        <w:spacing w:line="360" w:lineRule="auto"/>
        <w:jc w:val="both"/>
      </w:pPr>
    </w:p>
    <w:p w:rsidR="00010013" w:rsidRPr="00FD6B54" w:rsidRDefault="00010013" w:rsidP="00010013">
      <w:pPr>
        <w:spacing w:line="360" w:lineRule="auto"/>
        <w:jc w:val="both"/>
      </w:pPr>
      <w:r w:rsidRPr="00FD6B54">
        <w:t xml:space="preserve">Është e nevojshme që t’i konsolidojmë  praktikat që janë treguar të suksesshme dhe produktive, t’i përmirësojmë praktikat të cilat nuk kanë dhënë rezultate, të ndërmerren veprime riparuese në funksion të tejkalimit të vështirësive të identifikuara. Rrjedhimisht, nevojitet që të ketë një organizim më të avancuar dhe një menaxhim më efektiv në  zgjidhjen më të shpejt të çështjeve.  </w:t>
      </w:r>
    </w:p>
    <w:p w:rsidR="00010013" w:rsidRPr="00FD6B54" w:rsidRDefault="00010013" w:rsidP="00010013">
      <w:pPr>
        <w:spacing w:line="360" w:lineRule="auto"/>
        <w:jc w:val="both"/>
        <w:rPr>
          <w:color w:val="0D0D0D" w:themeColor="text1" w:themeTint="F2"/>
        </w:rPr>
      </w:pPr>
      <w:r w:rsidRPr="00FD6B54">
        <w:rPr>
          <w:color w:val="0D0D0D" w:themeColor="text1" w:themeTint="F2"/>
        </w:rPr>
        <w:t>Përfundimisht, jemi të përkushtuar që procesin e drejtësisë ta bëjmë më të shpejtë,  më cilësor dhe më të besueshëm.</w:t>
      </w:r>
    </w:p>
    <w:p w:rsidR="00ED3A42" w:rsidRDefault="00ED3A42" w:rsidP="005A54F3">
      <w:pPr>
        <w:spacing w:line="360" w:lineRule="auto"/>
        <w:jc w:val="both"/>
        <w:rPr>
          <w:color w:val="000000" w:themeColor="text1"/>
          <w:sz w:val="36"/>
        </w:rPr>
      </w:pPr>
    </w:p>
    <w:p w:rsidR="00ED3A42" w:rsidRPr="00ED3A42" w:rsidRDefault="00ED3A42" w:rsidP="005A54F3">
      <w:pPr>
        <w:spacing w:line="360" w:lineRule="auto"/>
        <w:jc w:val="both"/>
        <w:rPr>
          <w:color w:val="000000" w:themeColor="text1"/>
          <w:sz w:val="36"/>
        </w:rPr>
      </w:pPr>
    </w:p>
    <w:p w:rsidR="0087470E" w:rsidRPr="00FD6B54" w:rsidRDefault="0047776B" w:rsidP="005A54F3">
      <w:pPr>
        <w:spacing w:line="360" w:lineRule="auto"/>
        <w:jc w:val="both"/>
        <w:rPr>
          <w:color w:val="0D0D0D" w:themeColor="text1" w:themeTint="F2"/>
        </w:rPr>
      </w:pPr>
      <w:r w:rsidRPr="00FD6B54">
        <w:rPr>
          <w:color w:val="0D0D0D" w:themeColor="text1" w:themeTint="F2"/>
        </w:rPr>
        <w:t xml:space="preserve">Bashkim </w:t>
      </w:r>
      <w:proofErr w:type="spellStart"/>
      <w:r w:rsidRPr="00FD6B54">
        <w:rPr>
          <w:color w:val="0D0D0D" w:themeColor="text1" w:themeTint="F2"/>
        </w:rPr>
        <w:t>Hyseni</w:t>
      </w:r>
      <w:proofErr w:type="spellEnd"/>
    </w:p>
    <w:p w:rsidR="005A54F3" w:rsidRDefault="0047776B" w:rsidP="005A54F3">
      <w:pPr>
        <w:spacing w:line="360" w:lineRule="auto"/>
        <w:jc w:val="both"/>
        <w:rPr>
          <w:color w:val="0D0D0D" w:themeColor="text1" w:themeTint="F2"/>
        </w:rPr>
      </w:pPr>
      <w:r w:rsidRPr="00FD6B54">
        <w:rPr>
          <w:color w:val="0D0D0D" w:themeColor="text1" w:themeTint="F2"/>
        </w:rPr>
        <w:t>Kryetar i Gjykatës Themelore në Ferizaj</w:t>
      </w:r>
    </w:p>
    <w:p w:rsidR="00CC73DD" w:rsidRDefault="00CC73DD" w:rsidP="005A54F3">
      <w:pPr>
        <w:spacing w:line="360" w:lineRule="auto"/>
        <w:jc w:val="both"/>
        <w:rPr>
          <w:color w:val="0D0D0D" w:themeColor="text1" w:themeTint="F2"/>
        </w:rPr>
      </w:pPr>
    </w:p>
    <w:p w:rsidR="00CC73DD" w:rsidRDefault="00CC73DD" w:rsidP="005A54F3">
      <w:pPr>
        <w:spacing w:line="360" w:lineRule="auto"/>
        <w:jc w:val="both"/>
        <w:rPr>
          <w:color w:val="0D0D0D" w:themeColor="text1" w:themeTint="F2"/>
        </w:rPr>
      </w:pPr>
    </w:p>
    <w:p w:rsidR="00FD6B54" w:rsidRPr="00F22DD6" w:rsidRDefault="00FD6B54" w:rsidP="00F22DD6">
      <w:pPr>
        <w:tabs>
          <w:tab w:val="left" w:pos="720"/>
        </w:tabs>
        <w:spacing w:line="360" w:lineRule="auto"/>
      </w:pPr>
      <w:r w:rsidRPr="00F22DD6">
        <w:t>Organizimi i Brendshëm dhe Sistematizimi i vendeve të Punës në</w:t>
      </w:r>
      <w:r w:rsidR="00F22DD6" w:rsidRPr="00F22DD6">
        <w:t xml:space="preserve"> </w:t>
      </w:r>
      <w:r w:rsidRPr="00F22DD6">
        <w:t>Gjykatën Themelore në Ferizaj</w:t>
      </w:r>
    </w:p>
    <w:p w:rsidR="00FD6B54" w:rsidRPr="00FD6B54" w:rsidRDefault="00FD6B54" w:rsidP="00FD6B54">
      <w:pPr>
        <w:tabs>
          <w:tab w:val="left" w:pos="720"/>
        </w:tabs>
        <w:spacing w:line="360" w:lineRule="auto"/>
        <w:ind w:left="-567"/>
      </w:pPr>
      <w:r w:rsidRPr="00FD6B54">
        <w:rPr>
          <w:noProof/>
          <w:lang w:eastAsia="sq-AL"/>
        </w:rPr>
        <w:drawing>
          <wp:inline distT="0" distB="0" distL="0" distR="0" wp14:anchorId="5F5F0C05" wp14:editId="5C5D0491">
            <wp:extent cx="6676845" cy="697014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i Ferizaj.PNG"/>
                    <pic:cNvPicPr/>
                  </pic:nvPicPr>
                  <pic:blipFill>
                    <a:blip r:embed="rId11">
                      <a:extLst>
                        <a:ext uri="{28A0092B-C50C-407E-A947-70E740481C1C}">
                          <a14:useLocalDpi xmlns:a14="http://schemas.microsoft.com/office/drawing/2010/main" val="0"/>
                        </a:ext>
                      </a:extLst>
                    </a:blip>
                    <a:stretch>
                      <a:fillRect/>
                    </a:stretch>
                  </pic:blipFill>
                  <pic:spPr>
                    <a:xfrm>
                      <a:off x="0" y="0"/>
                      <a:ext cx="6672961" cy="6966088"/>
                    </a:xfrm>
                    <a:prstGeom prst="rect">
                      <a:avLst/>
                    </a:prstGeom>
                  </pic:spPr>
                </pic:pic>
              </a:graphicData>
            </a:graphic>
          </wp:inline>
        </w:drawing>
      </w:r>
    </w:p>
    <w:p w:rsidR="00F22DD6" w:rsidRDefault="00F22DD6" w:rsidP="00F22DD6">
      <w:pPr>
        <w:tabs>
          <w:tab w:val="left" w:pos="720"/>
        </w:tabs>
        <w:spacing w:line="360" w:lineRule="auto"/>
      </w:pPr>
    </w:p>
    <w:p w:rsidR="00CC73DD" w:rsidRDefault="00CC73DD" w:rsidP="00F22DD6">
      <w:pPr>
        <w:tabs>
          <w:tab w:val="left" w:pos="720"/>
        </w:tabs>
        <w:spacing w:line="360" w:lineRule="auto"/>
      </w:pPr>
    </w:p>
    <w:p w:rsidR="00FD6B54" w:rsidRPr="00FD6B54" w:rsidRDefault="00FD6B54" w:rsidP="00F22DD6">
      <w:pPr>
        <w:tabs>
          <w:tab w:val="left" w:pos="720"/>
        </w:tabs>
        <w:spacing w:line="360" w:lineRule="auto"/>
        <w:jc w:val="center"/>
      </w:pPr>
      <w:r w:rsidRPr="00FD6B54">
        <w:lastRenderedPageBreak/>
        <w:t>Organizimi i Brendshëm dhe Sistematizimi i vendeve të Punës në</w:t>
      </w:r>
      <w:r w:rsidR="00F22DD6">
        <w:t xml:space="preserve"> </w:t>
      </w:r>
      <w:r w:rsidRPr="00FD6B54">
        <w:t xml:space="preserve">Degën në </w:t>
      </w:r>
      <w:r w:rsidR="00E20A60">
        <w:t>Shtërpcë</w:t>
      </w:r>
    </w:p>
    <w:p w:rsidR="00FD6B54" w:rsidRPr="00FD6B54" w:rsidRDefault="00FD6B54" w:rsidP="00FD6B54">
      <w:pPr>
        <w:tabs>
          <w:tab w:val="left" w:pos="720"/>
        </w:tabs>
        <w:spacing w:line="360" w:lineRule="auto"/>
        <w:jc w:val="center"/>
      </w:pPr>
    </w:p>
    <w:p w:rsidR="00FD6B54" w:rsidRPr="00FD6B54" w:rsidRDefault="00FD6B54" w:rsidP="00FD6B54">
      <w:pPr>
        <w:tabs>
          <w:tab w:val="left" w:pos="720"/>
        </w:tabs>
        <w:spacing w:line="360" w:lineRule="auto"/>
        <w:ind w:left="-284"/>
        <w:jc w:val="center"/>
      </w:pPr>
      <w:r w:rsidRPr="00FD6B54">
        <w:rPr>
          <w:noProof/>
          <w:lang w:eastAsia="sq-AL"/>
        </w:rPr>
        <w:drawing>
          <wp:inline distT="0" distB="0" distL="0" distR="0" wp14:anchorId="778505F7" wp14:editId="4542C606">
            <wp:extent cx="6254150" cy="63490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i Kacanik.PNG"/>
                    <pic:cNvPicPr/>
                  </pic:nvPicPr>
                  <pic:blipFill>
                    <a:blip r:embed="rId12">
                      <a:extLst>
                        <a:ext uri="{28A0092B-C50C-407E-A947-70E740481C1C}">
                          <a14:useLocalDpi xmlns:a14="http://schemas.microsoft.com/office/drawing/2010/main" val="0"/>
                        </a:ext>
                      </a:extLst>
                    </a:blip>
                    <a:stretch>
                      <a:fillRect/>
                    </a:stretch>
                  </pic:blipFill>
                  <pic:spPr>
                    <a:xfrm>
                      <a:off x="0" y="0"/>
                      <a:ext cx="6249384" cy="6344202"/>
                    </a:xfrm>
                    <a:prstGeom prst="rect">
                      <a:avLst/>
                    </a:prstGeom>
                  </pic:spPr>
                </pic:pic>
              </a:graphicData>
            </a:graphic>
          </wp:inline>
        </w:drawing>
      </w:r>
    </w:p>
    <w:p w:rsidR="00F22DD6" w:rsidRDefault="00F22DD6" w:rsidP="00F22DD6">
      <w:pPr>
        <w:tabs>
          <w:tab w:val="left" w:pos="720"/>
        </w:tabs>
        <w:spacing w:line="360" w:lineRule="auto"/>
        <w:rPr>
          <w:b/>
        </w:rPr>
      </w:pPr>
    </w:p>
    <w:p w:rsidR="00F22DD6" w:rsidRDefault="00F22DD6" w:rsidP="00F22DD6">
      <w:pPr>
        <w:tabs>
          <w:tab w:val="left" w:pos="720"/>
        </w:tabs>
        <w:spacing w:line="360" w:lineRule="auto"/>
        <w:rPr>
          <w:b/>
        </w:rPr>
      </w:pPr>
    </w:p>
    <w:p w:rsidR="00894D25" w:rsidRDefault="00894D25" w:rsidP="00F22DD6">
      <w:pPr>
        <w:tabs>
          <w:tab w:val="left" w:pos="720"/>
        </w:tabs>
        <w:spacing w:line="360" w:lineRule="auto"/>
        <w:jc w:val="center"/>
      </w:pPr>
    </w:p>
    <w:p w:rsidR="00894D25" w:rsidRDefault="00894D25" w:rsidP="00F22DD6">
      <w:pPr>
        <w:tabs>
          <w:tab w:val="left" w:pos="720"/>
        </w:tabs>
        <w:spacing w:line="360" w:lineRule="auto"/>
        <w:jc w:val="center"/>
      </w:pPr>
    </w:p>
    <w:p w:rsidR="00FD6B54" w:rsidRPr="00FD6B54" w:rsidRDefault="00FD6B54" w:rsidP="00F22DD6">
      <w:pPr>
        <w:tabs>
          <w:tab w:val="left" w:pos="720"/>
        </w:tabs>
        <w:spacing w:line="360" w:lineRule="auto"/>
        <w:jc w:val="center"/>
      </w:pPr>
      <w:r w:rsidRPr="00FD6B54">
        <w:lastRenderedPageBreak/>
        <w:t>Organizimi i Brendshëm dhe Sistematizimi i vendeve të Punës në</w:t>
      </w:r>
      <w:r w:rsidR="00F22DD6">
        <w:t xml:space="preserve"> </w:t>
      </w:r>
      <w:r w:rsidRPr="00FD6B54">
        <w:t xml:space="preserve">Degën në </w:t>
      </w:r>
      <w:r w:rsidR="00E20A60">
        <w:t>Kaçanik</w:t>
      </w:r>
    </w:p>
    <w:p w:rsidR="00FD6B54" w:rsidRPr="00FD6B54" w:rsidRDefault="00FD6B54" w:rsidP="00FD6B54">
      <w:pPr>
        <w:spacing w:line="360" w:lineRule="auto"/>
        <w:ind w:left="-426" w:firstLine="142"/>
        <w:jc w:val="both"/>
        <w:rPr>
          <w:b/>
        </w:rPr>
      </w:pPr>
      <w:r w:rsidRPr="00FD6B54">
        <w:rPr>
          <w:b/>
          <w:noProof/>
          <w:lang w:eastAsia="sq-AL"/>
        </w:rPr>
        <w:drawing>
          <wp:inline distT="0" distB="0" distL="0" distR="0" wp14:anchorId="2DB3A03C" wp14:editId="5F16DF48">
            <wp:extent cx="6331789" cy="664233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i Shterrpce.PNG"/>
                    <pic:cNvPicPr/>
                  </pic:nvPicPr>
                  <pic:blipFill>
                    <a:blip r:embed="rId13">
                      <a:extLst>
                        <a:ext uri="{28A0092B-C50C-407E-A947-70E740481C1C}">
                          <a14:useLocalDpi xmlns:a14="http://schemas.microsoft.com/office/drawing/2010/main" val="0"/>
                        </a:ext>
                      </a:extLst>
                    </a:blip>
                    <a:stretch>
                      <a:fillRect/>
                    </a:stretch>
                  </pic:blipFill>
                  <pic:spPr>
                    <a:xfrm>
                      <a:off x="0" y="0"/>
                      <a:ext cx="6329012" cy="6639426"/>
                    </a:xfrm>
                    <a:prstGeom prst="rect">
                      <a:avLst/>
                    </a:prstGeom>
                  </pic:spPr>
                </pic:pic>
              </a:graphicData>
            </a:graphic>
          </wp:inline>
        </w:drawing>
      </w:r>
    </w:p>
    <w:p w:rsidR="00FD6B54" w:rsidRPr="00FD6B54" w:rsidRDefault="00FD6B54" w:rsidP="00FD6B54">
      <w:pPr>
        <w:spacing w:line="360" w:lineRule="auto"/>
        <w:jc w:val="both"/>
        <w:rPr>
          <w:b/>
        </w:rPr>
      </w:pPr>
    </w:p>
    <w:p w:rsidR="00FD6B54" w:rsidRDefault="00FD6B54" w:rsidP="005A54F3">
      <w:pPr>
        <w:spacing w:line="360" w:lineRule="auto"/>
        <w:rPr>
          <w:color w:val="7030A0"/>
          <w:sz w:val="28"/>
        </w:rPr>
      </w:pPr>
    </w:p>
    <w:p w:rsidR="00894D25" w:rsidRDefault="00894D25" w:rsidP="005A54F3">
      <w:pPr>
        <w:spacing w:line="360" w:lineRule="auto"/>
        <w:rPr>
          <w:color w:val="7030A0"/>
          <w:sz w:val="28"/>
        </w:rPr>
      </w:pPr>
    </w:p>
    <w:p w:rsidR="00894D25" w:rsidRDefault="00894D25" w:rsidP="005A54F3">
      <w:pPr>
        <w:spacing w:line="360" w:lineRule="auto"/>
        <w:rPr>
          <w:color w:val="7030A0"/>
          <w:sz w:val="28"/>
        </w:rPr>
      </w:pPr>
    </w:p>
    <w:p w:rsidR="00BA5023" w:rsidRPr="00FD6B54" w:rsidRDefault="00BA5023" w:rsidP="005A54F3">
      <w:pPr>
        <w:spacing w:line="360" w:lineRule="auto"/>
        <w:rPr>
          <w:color w:val="7030A0"/>
          <w:sz w:val="28"/>
        </w:rPr>
      </w:pPr>
      <w:r w:rsidRPr="00FD6B54">
        <w:rPr>
          <w:color w:val="7030A0"/>
          <w:sz w:val="28"/>
        </w:rPr>
        <w:lastRenderedPageBreak/>
        <w:t>PËRMBLEDHJE</w:t>
      </w:r>
    </w:p>
    <w:p w:rsidR="004D7229" w:rsidRPr="00FD6B54" w:rsidRDefault="004D7229" w:rsidP="00894D25">
      <w:pPr>
        <w:rPr>
          <w:color w:val="7030A0"/>
          <w:sz w:val="28"/>
        </w:rPr>
      </w:pPr>
    </w:p>
    <w:p w:rsidR="004D7229" w:rsidRPr="00FD6B54" w:rsidRDefault="004D7229" w:rsidP="005A54F3">
      <w:pPr>
        <w:spacing w:line="360" w:lineRule="auto"/>
        <w:jc w:val="both"/>
      </w:pPr>
      <w:r w:rsidRPr="003F2616">
        <w:rPr>
          <w:sz w:val="28"/>
        </w:rPr>
        <w:t>M</w:t>
      </w:r>
      <w:r w:rsidR="003F2616">
        <w:t>e</w:t>
      </w:r>
      <w:r w:rsidRPr="00FD6B54">
        <w:t xml:space="preserve"> qëllim të funksionimit më të mirë dhe efikas t</w:t>
      </w:r>
      <w:r w:rsidR="00353C51" w:rsidRPr="00FD6B54">
        <w:t>ë</w:t>
      </w:r>
      <w:r w:rsidRPr="00FD6B54">
        <w:t xml:space="preserve"> Gjykat</w:t>
      </w:r>
      <w:r w:rsidR="00353C51" w:rsidRPr="00FD6B54">
        <w:t>ë</w:t>
      </w:r>
      <w:r w:rsidRPr="00FD6B54">
        <w:t>s Themelore n</w:t>
      </w:r>
      <w:r w:rsidR="00353C51" w:rsidRPr="00FD6B54">
        <w:t>ë</w:t>
      </w:r>
      <w:r w:rsidRPr="00FD6B54">
        <w:t xml:space="preserve"> Ferizaj dhe bazuar n</w:t>
      </w:r>
      <w:r w:rsidR="00353C51" w:rsidRPr="00FD6B54">
        <w:t>ë</w:t>
      </w:r>
      <w:r w:rsidRPr="00FD6B54">
        <w:t xml:space="preserve"> nenin 12 të Ligjit për Gjykatat ( Ligji </w:t>
      </w:r>
      <w:proofErr w:type="spellStart"/>
      <w:r w:rsidRPr="00FD6B54">
        <w:t>nr</w:t>
      </w:r>
      <w:proofErr w:type="spellEnd"/>
      <w:r w:rsidRPr="00FD6B54">
        <w:t xml:space="preserve">/ 03/L-199) dhe nenit 24 të Ligjit mbi Këshillin Gjyqësor të Kosovë, Kryetari i Gjykatës Themelore në Ferizaj, pas marrjes së propozimit të Kolegjiumit të </w:t>
      </w:r>
      <w:r w:rsidR="00A4506F">
        <w:t xml:space="preserve">gjyqtarëve të </w:t>
      </w:r>
      <w:r w:rsidRPr="00FD6B54">
        <w:t>kësaj gjykate, përcakton Planin</w:t>
      </w:r>
      <w:r w:rsidR="001E695C" w:rsidRPr="00FD6B54">
        <w:t xml:space="preserve"> e Pun</w:t>
      </w:r>
      <w:r w:rsidR="00A84151" w:rsidRPr="00FD6B54">
        <w:t>ë</w:t>
      </w:r>
      <w:r w:rsidR="001E695C" w:rsidRPr="00FD6B54">
        <w:t>s dhe Programin p</w:t>
      </w:r>
      <w:r w:rsidR="00A84151" w:rsidRPr="00FD6B54">
        <w:t>ë</w:t>
      </w:r>
      <w:r w:rsidR="001E695C" w:rsidRPr="00FD6B54">
        <w:t>r Zgjidhjen Efikase t</w:t>
      </w:r>
      <w:r w:rsidR="00A84151" w:rsidRPr="00FD6B54">
        <w:t>ë</w:t>
      </w:r>
      <w:r w:rsidR="001E695C" w:rsidRPr="00FD6B54">
        <w:t xml:space="preserve"> L</w:t>
      </w:r>
      <w:r w:rsidR="00A84151" w:rsidRPr="00FD6B54">
        <w:t>ë</w:t>
      </w:r>
      <w:r w:rsidR="001E695C" w:rsidRPr="00FD6B54">
        <w:t>nd</w:t>
      </w:r>
      <w:r w:rsidR="00A84151" w:rsidRPr="00FD6B54">
        <w:t>ë</w:t>
      </w:r>
      <w:r w:rsidR="001E695C" w:rsidRPr="00FD6B54">
        <w:t>ve, t</w:t>
      </w:r>
      <w:r w:rsidRPr="00FD6B54">
        <w:t xml:space="preserve">ë gjyqtarëve dhe administratës së Gjykatës Themelore në Ferizaj për vitin </w:t>
      </w:r>
      <w:r w:rsidR="00950E50">
        <w:t>2020</w:t>
      </w:r>
      <w:r w:rsidR="00BF3CD2" w:rsidRPr="00FD6B54">
        <w:t>.</w:t>
      </w:r>
    </w:p>
    <w:p w:rsidR="00BA5023" w:rsidRPr="00FD6B54" w:rsidRDefault="00BA5023" w:rsidP="005A54F3">
      <w:pPr>
        <w:spacing w:line="360" w:lineRule="auto"/>
        <w:rPr>
          <w:b/>
        </w:rPr>
      </w:pPr>
    </w:p>
    <w:p w:rsidR="00212BCE" w:rsidRPr="00FD6B54" w:rsidRDefault="00212BCE" w:rsidP="005A54F3">
      <w:pPr>
        <w:spacing w:line="360" w:lineRule="auto"/>
        <w:jc w:val="both"/>
      </w:pPr>
      <w:r w:rsidRPr="00FD6B54">
        <w:t>Ky plan</w:t>
      </w:r>
      <w:r w:rsidR="00E16FDB" w:rsidRPr="00FD6B54">
        <w:t xml:space="preserve"> i pun</w:t>
      </w:r>
      <w:r w:rsidR="00396502" w:rsidRPr="00FD6B54">
        <w:t>ë</w:t>
      </w:r>
      <w:r w:rsidR="00E16FDB" w:rsidRPr="00FD6B54">
        <w:t>s dhe programi p</w:t>
      </w:r>
      <w:r w:rsidR="00396502" w:rsidRPr="00FD6B54">
        <w:t>ë</w:t>
      </w:r>
      <w:r w:rsidR="00E16FDB" w:rsidRPr="00FD6B54">
        <w:t>r zgjidhjen efikase t</w:t>
      </w:r>
      <w:r w:rsidR="00396502" w:rsidRPr="00FD6B54">
        <w:t>ë</w:t>
      </w:r>
      <w:r w:rsidR="00E16FDB" w:rsidRPr="00FD6B54">
        <w:t xml:space="preserve"> l</w:t>
      </w:r>
      <w:r w:rsidR="00396502" w:rsidRPr="00FD6B54">
        <w:t>ë</w:t>
      </w:r>
      <w:r w:rsidR="00E16FDB" w:rsidRPr="00FD6B54">
        <w:t>nd</w:t>
      </w:r>
      <w:r w:rsidR="00396502" w:rsidRPr="00FD6B54">
        <w:t>ë</w:t>
      </w:r>
      <w:r w:rsidR="00E16FDB" w:rsidRPr="00FD6B54">
        <w:t>ve p</w:t>
      </w:r>
      <w:r w:rsidR="00396502" w:rsidRPr="00FD6B54">
        <w:t>ë</w:t>
      </w:r>
      <w:r w:rsidR="00E16FDB" w:rsidRPr="00FD6B54">
        <w:t xml:space="preserve">r vitin </w:t>
      </w:r>
      <w:r w:rsidR="00950E50">
        <w:t>2020</w:t>
      </w:r>
      <w:r w:rsidR="00E16FDB" w:rsidRPr="00FD6B54">
        <w:t>,</w:t>
      </w:r>
      <w:r w:rsidRPr="00FD6B54">
        <w:t xml:space="preserve"> është strukturuar në atë mënyrë që të avanc</w:t>
      </w:r>
      <w:r w:rsidR="006D6FA3" w:rsidRPr="00FD6B54">
        <w:t>oj aktivitetet dhe rezultatet</w:t>
      </w:r>
      <w:r w:rsidR="00A4506F">
        <w:t>,</w:t>
      </w:r>
      <w:r w:rsidR="006D6FA3" w:rsidRPr="00FD6B54">
        <w:t xml:space="preserve"> me q</w:t>
      </w:r>
      <w:r w:rsidR="00353C51" w:rsidRPr="00FD6B54">
        <w:t>ë</w:t>
      </w:r>
      <w:r w:rsidR="006D6FA3" w:rsidRPr="00FD6B54">
        <w:t>llim t</w:t>
      </w:r>
      <w:r w:rsidR="00353C51" w:rsidRPr="00FD6B54">
        <w:t>ë</w:t>
      </w:r>
      <w:r w:rsidR="006D6FA3" w:rsidRPr="00FD6B54">
        <w:t xml:space="preserve"> rritjes s</w:t>
      </w:r>
      <w:r w:rsidR="00353C51" w:rsidRPr="00FD6B54">
        <w:t>ë</w:t>
      </w:r>
      <w:r w:rsidR="006D6FA3" w:rsidRPr="00FD6B54">
        <w:t xml:space="preserve"> efikasitetit dhe efektivitetit t</w:t>
      </w:r>
      <w:r w:rsidR="00353C51" w:rsidRPr="00FD6B54">
        <w:t>ë</w:t>
      </w:r>
      <w:r w:rsidR="006D6FA3" w:rsidRPr="00FD6B54">
        <w:t xml:space="preserve"> pun</w:t>
      </w:r>
      <w:r w:rsidR="00353C51" w:rsidRPr="00FD6B54">
        <w:t>ë</w:t>
      </w:r>
      <w:r w:rsidR="006D6FA3" w:rsidRPr="00FD6B54">
        <w:t>s s</w:t>
      </w:r>
      <w:r w:rsidR="00353C51" w:rsidRPr="00FD6B54">
        <w:t>ë</w:t>
      </w:r>
      <w:r w:rsidR="006D6FA3" w:rsidRPr="00FD6B54">
        <w:t xml:space="preserve"> </w:t>
      </w:r>
      <w:r w:rsidRPr="00FD6B54">
        <w:t>Gjykat</w:t>
      </w:r>
      <w:r w:rsidR="00353C51" w:rsidRPr="00FD6B54">
        <w:t>ë</w:t>
      </w:r>
      <w:r w:rsidRPr="00FD6B54">
        <w:t>s Themelore n</w:t>
      </w:r>
      <w:r w:rsidR="00353C51" w:rsidRPr="00FD6B54">
        <w:t>ë</w:t>
      </w:r>
      <w:r w:rsidRPr="00FD6B54">
        <w:t xml:space="preserve"> Ferizajt, si n</w:t>
      </w:r>
      <w:r w:rsidR="00353C51" w:rsidRPr="00FD6B54">
        <w:t>ë</w:t>
      </w:r>
      <w:r w:rsidRPr="00FD6B54">
        <w:t xml:space="preserve"> aspektin e organizimit profesional</w:t>
      </w:r>
      <w:r w:rsidR="00A4506F">
        <w:t>,</w:t>
      </w:r>
      <w:r w:rsidRPr="00FD6B54">
        <w:t xml:space="preserve"> ashtu ed</w:t>
      </w:r>
      <w:r w:rsidR="002022FF" w:rsidRPr="00FD6B54">
        <w:t>he n</w:t>
      </w:r>
      <w:r w:rsidR="00353C51" w:rsidRPr="00FD6B54">
        <w:t>ë</w:t>
      </w:r>
      <w:r w:rsidR="002022FF" w:rsidRPr="00FD6B54">
        <w:t xml:space="preserve"> at</w:t>
      </w:r>
      <w:r w:rsidR="00353C51" w:rsidRPr="00FD6B54">
        <w:t>ë</w:t>
      </w:r>
      <w:r w:rsidR="002022FF" w:rsidRPr="00FD6B54">
        <w:t xml:space="preserve"> administrativo teknik, realizimi i t</w:t>
      </w:r>
      <w:r w:rsidR="00353C51" w:rsidRPr="00FD6B54">
        <w:t>ë</w:t>
      </w:r>
      <w:r w:rsidR="002022FF" w:rsidRPr="00FD6B54">
        <w:t xml:space="preserve"> cil</w:t>
      </w:r>
      <w:r w:rsidR="001E695C" w:rsidRPr="00FD6B54">
        <w:t>a</w:t>
      </w:r>
      <w:r w:rsidR="002022FF" w:rsidRPr="00FD6B54">
        <w:t>ve do t</w:t>
      </w:r>
      <w:r w:rsidR="00353C51" w:rsidRPr="00FD6B54">
        <w:t>ë</w:t>
      </w:r>
      <w:r w:rsidR="002022FF" w:rsidRPr="00FD6B54">
        <w:t xml:space="preserve"> b</w:t>
      </w:r>
      <w:r w:rsidR="00353C51" w:rsidRPr="00FD6B54">
        <w:t>ë</w:t>
      </w:r>
      <w:r w:rsidR="002022FF" w:rsidRPr="00FD6B54">
        <w:t>het p</w:t>
      </w:r>
      <w:r w:rsidR="00353C51" w:rsidRPr="00FD6B54">
        <w:t>ë</w:t>
      </w:r>
      <w:r w:rsidR="002022FF" w:rsidRPr="00FD6B54">
        <w:t>rmes aktiviteteve t</w:t>
      </w:r>
      <w:r w:rsidR="00353C51" w:rsidRPr="00FD6B54">
        <w:t>ë</w:t>
      </w:r>
      <w:r w:rsidR="002022FF" w:rsidRPr="00FD6B54">
        <w:t xml:space="preserve"> arritshme brenda periudh</w:t>
      </w:r>
      <w:r w:rsidR="00353C51" w:rsidRPr="00FD6B54">
        <w:t>ë</w:t>
      </w:r>
      <w:r w:rsidR="002022FF" w:rsidRPr="00FD6B54">
        <w:t>s nj</w:t>
      </w:r>
      <w:r w:rsidR="00353C51" w:rsidRPr="00FD6B54">
        <w:t>ë</w:t>
      </w:r>
      <w:r w:rsidR="002022FF" w:rsidRPr="00FD6B54">
        <w:t xml:space="preserve"> vjeçare</w:t>
      </w:r>
      <w:r w:rsidRPr="00FD6B54">
        <w:t>.</w:t>
      </w:r>
    </w:p>
    <w:p w:rsidR="006D6FA3" w:rsidRPr="00FD6B54" w:rsidRDefault="006D6FA3" w:rsidP="005A54F3">
      <w:pPr>
        <w:spacing w:line="360" w:lineRule="auto"/>
        <w:jc w:val="both"/>
      </w:pPr>
    </w:p>
    <w:p w:rsidR="00A4506F" w:rsidRDefault="004D7229" w:rsidP="005A54F3">
      <w:pPr>
        <w:spacing w:line="360" w:lineRule="auto"/>
        <w:jc w:val="both"/>
      </w:pPr>
      <w:r w:rsidRPr="00FD6B54">
        <w:t>Plan</w:t>
      </w:r>
      <w:r w:rsidR="001E695C" w:rsidRPr="00FD6B54">
        <w:t xml:space="preserve">i dhe </w:t>
      </w:r>
      <w:r w:rsidRPr="00FD6B54">
        <w:t>programi vjetor i Gjykat</w:t>
      </w:r>
      <w:r w:rsidR="00353C51" w:rsidRPr="00FD6B54">
        <w:t>ë</w:t>
      </w:r>
      <w:r w:rsidRPr="00FD6B54">
        <w:t>s p</w:t>
      </w:r>
      <w:r w:rsidR="00353C51" w:rsidRPr="00FD6B54">
        <w:t>ë</w:t>
      </w:r>
      <w:r w:rsidR="001E695C" w:rsidRPr="00FD6B54">
        <w:t>r</w:t>
      </w:r>
      <w:r w:rsidRPr="00FD6B54">
        <w:t xml:space="preserve"> vitin </w:t>
      </w:r>
      <w:r w:rsidR="00950E50">
        <w:t>2020</w:t>
      </w:r>
      <w:r w:rsidR="002022FF" w:rsidRPr="00FD6B54">
        <w:t xml:space="preserve"> p</w:t>
      </w:r>
      <w:r w:rsidR="00353C51" w:rsidRPr="00FD6B54">
        <w:t>ë</w:t>
      </w:r>
      <w:r w:rsidR="002022FF" w:rsidRPr="00FD6B54">
        <w:t>rcakton</w:t>
      </w:r>
      <w:r w:rsidR="00705AA1" w:rsidRPr="00FD6B54">
        <w:t>:</w:t>
      </w:r>
      <w:r w:rsidR="002022FF" w:rsidRPr="00FD6B54">
        <w:t xml:space="preserve"> organizimin e pun</w:t>
      </w:r>
      <w:r w:rsidR="00353C51" w:rsidRPr="00FD6B54">
        <w:t>ë</w:t>
      </w:r>
      <w:r w:rsidR="002022FF" w:rsidRPr="00FD6B54">
        <w:t>s n</w:t>
      </w:r>
      <w:r w:rsidR="00353C51" w:rsidRPr="00FD6B54">
        <w:t>ë</w:t>
      </w:r>
      <w:r w:rsidR="002022FF" w:rsidRPr="00FD6B54">
        <w:t xml:space="preserve"> Gjykat</w:t>
      </w:r>
      <w:r w:rsidR="00353C51" w:rsidRPr="00FD6B54">
        <w:t>ë</w:t>
      </w:r>
      <w:r w:rsidR="002022FF" w:rsidRPr="00FD6B54">
        <w:t>n Themelore n</w:t>
      </w:r>
      <w:r w:rsidR="00353C51" w:rsidRPr="00FD6B54">
        <w:t>ë</w:t>
      </w:r>
      <w:r w:rsidR="002022FF" w:rsidRPr="00FD6B54">
        <w:t xml:space="preserve"> Ferizaj, organizimin e pun</w:t>
      </w:r>
      <w:r w:rsidR="00353C51" w:rsidRPr="00FD6B54">
        <w:t>ë</w:t>
      </w:r>
      <w:r w:rsidR="002022FF" w:rsidRPr="00FD6B54">
        <w:t>s s</w:t>
      </w:r>
      <w:r w:rsidR="00353C51" w:rsidRPr="00FD6B54">
        <w:t>ë</w:t>
      </w:r>
      <w:r w:rsidR="002022FF" w:rsidRPr="00FD6B54">
        <w:t xml:space="preserve"> administrat</w:t>
      </w:r>
      <w:r w:rsidR="00353C51" w:rsidRPr="00FD6B54">
        <w:t>ë</w:t>
      </w:r>
      <w:r w:rsidR="002022FF" w:rsidRPr="00FD6B54">
        <w:t>s gjyq</w:t>
      </w:r>
      <w:r w:rsidR="00353C51" w:rsidRPr="00FD6B54">
        <w:t>ë</w:t>
      </w:r>
      <w:r w:rsidR="002022FF" w:rsidRPr="00FD6B54">
        <w:t>sore, funksionet gjyq</w:t>
      </w:r>
      <w:r w:rsidR="00353C51" w:rsidRPr="00FD6B54">
        <w:t>ë</w:t>
      </w:r>
      <w:r w:rsidR="002022FF" w:rsidRPr="00FD6B54">
        <w:t>sore, em</w:t>
      </w:r>
      <w:r w:rsidR="00353C51" w:rsidRPr="00FD6B54">
        <w:t>ë</w:t>
      </w:r>
      <w:r w:rsidR="002022FF" w:rsidRPr="00FD6B54">
        <w:t>rimin e udhëheq</w:t>
      </w:r>
      <w:r w:rsidR="00353C51" w:rsidRPr="00FD6B54">
        <w:t>ë</w:t>
      </w:r>
      <w:r w:rsidR="002022FF" w:rsidRPr="00FD6B54">
        <w:t>sve t</w:t>
      </w:r>
      <w:r w:rsidR="00353C51" w:rsidRPr="00FD6B54">
        <w:t>ë</w:t>
      </w:r>
      <w:r w:rsidR="002022FF" w:rsidRPr="00FD6B54">
        <w:t xml:space="preserve"> Departamenteve dhe Përgjegjësit e Divizioneve, përbërjen e Kolegjeve, ndarjen </w:t>
      </w:r>
      <w:r w:rsidR="0073263F" w:rsidRPr="00FD6B54">
        <w:t>e</w:t>
      </w:r>
      <w:r w:rsidR="002022FF" w:rsidRPr="00FD6B54">
        <w:t xml:space="preserve"> l</w:t>
      </w:r>
      <w:r w:rsidR="00353C51" w:rsidRPr="00FD6B54">
        <w:t>ë</w:t>
      </w:r>
      <w:r w:rsidR="002022FF" w:rsidRPr="00FD6B54">
        <w:t>nd</w:t>
      </w:r>
      <w:r w:rsidR="00353C51" w:rsidRPr="00FD6B54">
        <w:t>ë</w:t>
      </w:r>
      <w:r w:rsidR="002022FF" w:rsidRPr="00FD6B54">
        <w:t>ve gjyq</w:t>
      </w:r>
      <w:r w:rsidR="00353C51" w:rsidRPr="00FD6B54">
        <w:t>ë</w:t>
      </w:r>
      <w:r w:rsidR="002022FF" w:rsidRPr="00FD6B54">
        <w:t>sore, procedur</w:t>
      </w:r>
      <w:r w:rsidR="00353C51" w:rsidRPr="00FD6B54">
        <w:t>ë</w:t>
      </w:r>
      <w:r w:rsidR="002022FF" w:rsidRPr="00FD6B54">
        <w:t>n paraprake, orarin e pun</w:t>
      </w:r>
      <w:r w:rsidR="00353C51" w:rsidRPr="00FD6B54">
        <w:t>ë</w:t>
      </w:r>
      <w:r w:rsidR="002022FF" w:rsidRPr="00FD6B54">
        <w:t>s, kodin e mir</w:t>
      </w:r>
      <w:r w:rsidR="00353C51" w:rsidRPr="00FD6B54">
        <w:t>ë</w:t>
      </w:r>
      <w:r w:rsidR="002022FF" w:rsidRPr="00FD6B54">
        <w:t>sjelljes, caktimi</w:t>
      </w:r>
      <w:r w:rsidR="00F632EF" w:rsidRPr="00FD6B54">
        <w:t>n e</w:t>
      </w:r>
      <w:r w:rsidR="002022FF" w:rsidRPr="00FD6B54">
        <w:t xml:space="preserve"> shqyrtimeve gjyqësore dhe publikimi i orarit të mbajtjes së tyre, publikimi i aktgjykimeve, planifikimin e mbledhjeve t</w:t>
      </w:r>
      <w:r w:rsidR="00353C51" w:rsidRPr="00FD6B54">
        <w:t>ë</w:t>
      </w:r>
      <w:r w:rsidR="002022FF" w:rsidRPr="00FD6B54">
        <w:t xml:space="preserve"> kolegjiumit t</w:t>
      </w:r>
      <w:r w:rsidR="00353C51" w:rsidRPr="00FD6B54">
        <w:t>ë</w:t>
      </w:r>
      <w:r w:rsidR="002022FF" w:rsidRPr="00FD6B54">
        <w:t xml:space="preserve"> gjyqtar</w:t>
      </w:r>
      <w:r w:rsidR="00353C51" w:rsidRPr="00FD6B54">
        <w:t>ë</w:t>
      </w:r>
      <w:r w:rsidR="002022FF" w:rsidRPr="00FD6B54">
        <w:t>ve t</w:t>
      </w:r>
      <w:r w:rsidR="00353C51" w:rsidRPr="00FD6B54">
        <w:t>ë</w:t>
      </w:r>
      <w:r w:rsidR="002022FF" w:rsidRPr="00FD6B54">
        <w:t xml:space="preserve"> gjykat</w:t>
      </w:r>
      <w:r w:rsidR="00353C51" w:rsidRPr="00FD6B54">
        <w:t>ë</w:t>
      </w:r>
      <w:r w:rsidR="004C2239">
        <w:t>s, zbatimin</w:t>
      </w:r>
      <w:r w:rsidR="00E16FDB" w:rsidRPr="00FD6B54">
        <w:t xml:space="preserve"> e</w:t>
      </w:r>
      <w:r w:rsidR="002022FF" w:rsidRPr="00FD6B54">
        <w:t xml:space="preserve"> programit </w:t>
      </w:r>
      <w:r w:rsidR="004C2239">
        <w:t>të Sistemit E</w:t>
      </w:r>
      <w:r w:rsidR="00E16FDB" w:rsidRPr="00FD6B54">
        <w:t>lektronik p</w:t>
      </w:r>
      <w:r w:rsidR="00396502" w:rsidRPr="00FD6B54">
        <w:t>ë</w:t>
      </w:r>
      <w:r w:rsidR="00E16FDB" w:rsidRPr="00FD6B54">
        <w:t>r Menaxhimin e L</w:t>
      </w:r>
      <w:r w:rsidR="00396502" w:rsidRPr="00FD6B54">
        <w:t>ë</w:t>
      </w:r>
      <w:r w:rsidR="00E16FDB" w:rsidRPr="00FD6B54">
        <w:t>nd</w:t>
      </w:r>
      <w:r w:rsidR="00396502" w:rsidRPr="00FD6B54">
        <w:t>ë</w:t>
      </w:r>
      <w:r w:rsidR="00E16FDB" w:rsidRPr="00FD6B54">
        <w:t xml:space="preserve">ve - </w:t>
      </w:r>
      <w:r w:rsidR="002022FF" w:rsidRPr="00FD6B54">
        <w:t>SMIL</w:t>
      </w:r>
      <w:r w:rsidR="006748D5" w:rsidRPr="00FD6B54">
        <w:t>, prioritet e departamenteve t</w:t>
      </w:r>
      <w:r w:rsidR="00353C51" w:rsidRPr="00FD6B54">
        <w:t>ë</w:t>
      </w:r>
      <w:r w:rsidR="006748D5" w:rsidRPr="00FD6B54">
        <w:t xml:space="preserve"> gjykat</w:t>
      </w:r>
      <w:r w:rsidR="00353C51" w:rsidRPr="00FD6B54">
        <w:t>ë</w:t>
      </w:r>
      <w:r w:rsidR="006748D5" w:rsidRPr="00FD6B54">
        <w:t>s dhe rekomandimet p</w:t>
      </w:r>
      <w:r w:rsidR="00353C51" w:rsidRPr="00FD6B54">
        <w:t>ë</w:t>
      </w:r>
      <w:r w:rsidR="001E695C" w:rsidRPr="00FD6B54">
        <w:t>r</w:t>
      </w:r>
      <w:r w:rsidR="006748D5" w:rsidRPr="00FD6B54">
        <w:t xml:space="preserve"> </w:t>
      </w:r>
      <w:r w:rsidR="001E695C" w:rsidRPr="00FD6B54">
        <w:t xml:space="preserve">departamentet </w:t>
      </w:r>
      <w:r w:rsidR="00E16FDB" w:rsidRPr="00FD6B54">
        <w:t>p</w:t>
      </w:r>
      <w:r w:rsidR="00396502" w:rsidRPr="00FD6B54">
        <w:t>ë</w:t>
      </w:r>
      <w:r w:rsidR="00E16FDB" w:rsidRPr="00FD6B54">
        <w:t>rkat</w:t>
      </w:r>
      <w:r w:rsidR="00396502" w:rsidRPr="00FD6B54">
        <w:t>ë</w:t>
      </w:r>
      <w:r w:rsidR="00E16FDB" w:rsidRPr="00FD6B54">
        <w:t xml:space="preserve">se </w:t>
      </w:r>
      <w:r w:rsidR="001E695C" w:rsidRPr="00FD6B54">
        <w:t>etj</w:t>
      </w:r>
      <w:r w:rsidR="0073263F" w:rsidRPr="00FD6B54">
        <w:t>.</w:t>
      </w:r>
      <w:r w:rsidR="00BF3CD2" w:rsidRPr="00FD6B54">
        <w:t xml:space="preserve"> </w:t>
      </w:r>
    </w:p>
    <w:p w:rsidR="004C2239" w:rsidRDefault="004C2239" w:rsidP="005A54F3">
      <w:pPr>
        <w:spacing w:line="360" w:lineRule="auto"/>
        <w:jc w:val="both"/>
      </w:pPr>
    </w:p>
    <w:p w:rsidR="00195219" w:rsidRPr="00FD6B54" w:rsidRDefault="00BF3CD2" w:rsidP="005A54F3">
      <w:pPr>
        <w:spacing w:line="360" w:lineRule="auto"/>
        <w:jc w:val="both"/>
      </w:pPr>
      <w:r w:rsidRPr="00FD6B54">
        <w:t>Qëllimi i këtij dokumenti është të trajtoj në mënyrë specifike çështjen e efikasitetit të gjykatës në kuptimin e veprimeve të cilat ndërlidhen me zgjidhjen e numrit të lëndëve.</w:t>
      </w:r>
    </w:p>
    <w:p w:rsidR="001E695C" w:rsidRPr="00FD6B54" w:rsidRDefault="001E695C" w:rsidP="005A54F3">
      <w:pPr>
        <w:spacing w:line="360" w:lineRule="auto"/>
        <w:jc w:val="both"/>
      </w:pPr>
    </w:p>
    <w:p w:rsidR="00D054E3" w:rsidRPr="00230C2F" w:rsidRDefault="00195219" w:rsidP="005A54F3">
      <w:pPr>
        <w:spacing w:line="360" w:lineRule="auto"/>
        <w:jc w:val="both"/>
        <w:rPr>
          <w:color w:val="000000" w:themeColor="text1"/>
        </w:rPr>
      </w:pPr>
      <w:r w:rsidRPr="00FD6B54">
        <w:t>Gjykimi i çështjeve gjyq</w:t>
      </w:r>
      <w:r w:rsidR="00353C51" w:rsidRPr="00FD6B54">
        <w:t>ë</w:t>
      </w:r>
      <w:r w:rsidRPr="00FD6B54">
        <w:t>sore brenda afateve ligjore</w:t>
      </w:r>
      <w:r w:rsidR="00A4506F">
        <w:t>,</w:t>
      </w:r>
      <w:r w:rsidRPr="00FD6B54">
        <w:t xml:space="preserve"> edhe p</w:t>
      </w:r>
      <w:r w:rsidR="00353C51" w:rsidRPr="00FD6B54">
        <w:t>ë</w:t>
      </w:r>
      <w:r w:rsidRPr="00FD6B54">
        <w:t>r k</w:t>
      </w:r>
      <w:r w:rsidR="00353C51" w:rsidRPr="00FD6B54">
        <w:t>ë</w:t>
      </w:r>
      <w:r w:rsidRPr="00FD6B54">
        <w:t>t</w:t>
      </w:r>
      <w:r w:rsidR="00353C51" w:rsidRPr="00FD6B54">
        <w:t>ë</w:t>
      </w:r>
      <w:r w:rsidRPr="00FD6B54">
        <w:t xml:space="preserve"> vit do t</w:t>
      </w:r>
      <w:r w:rsidR="00353C51" w:rsidRPr="00FD6B54">
        <w:t>ë</w:t>
      </w:r>
      <w:r w:rsidRPr="00FD6B54">
        <w:t xml:space="preserve"> jet</w:t>
      </w:r>
      <w:r w:rsidR="00353C51" w:rsidRPr="00FD6B54">
        <w:t>ë</w:t>
      </w:r>
      <w:r w:rsidRPr="00FD6B54">
        <w:t xml:space="preserve"> një prej prioriteteve kryesore të gjykatës</w:t>
      </w:r>
      <w:r w:rsidR="0040100B" w:rsidRPr="00FD6B54">
        <w:rPr>
          <w:color w:val="000000" w:themeColor="text1"/>
        </w:rPr>
        <w:t>, ndarja</w:t>
      </w:r>
      <w:r w:rsidRPr="00FD6B54">
        <w:rPr>
          <w:color w:val="000000" w:themeColor="text1"/>
        </w:rPr>
        <w:t xml:space="preserve"> n</w:t>
      </w:r>
      <w:r w:rsidR="00353C51" w:rsidRPr="00FD6B54">
        <w:rPr>
          <w:color w:val="000000" w:themeColor="text1"/>
        </w:rPr>
        <w:t>ë</w:t>
      </w:r>
      <w:r w:rsidRPr="00FD6B54">
        <w:rPr>
          <w:color w:val="000000" w:themeColor="text1"/>
        </w:rPr>
        <w:t xml:space="preserve"> pun</w:t>
      </w:r>
      <w:r w:rsidR="00353C51" w:rsidRPr="00FD6B54">
        <w:rPr>
          <w:color w:val="000000" w:themeColor="text1"/>
        </w:rPr>
        <w:t>ë</w:t>
      </w:r>
      <w:r w:rsidRPr="00FD6B54">
        <w:rPr>
          <w:color w:val="000000" w:themeColor="text1"/>
        </w:rPr>
        <w:t xml:space="preserve"> t</w:t>
      </w:r>
      <w:r w:rsidR="00353C51" w:rsidRPr="00FD6B54">
        <w:rPr>
          <w:color w:val="000000" w:themeColor="text1"/>
        </w:rPr>
        <w:t>ë</w:t>
      </w:r>
      <w:r w:rsidRPr="00FD6B54">
        <w:rPr>
          <w:color w:val="000000" w:themeColor="text1"/>
        </w:rPr>
        <w:t xml:space="preserve"> l</w:t>
      </w:r>
      <w:r w:rsidR="00353C51" w:rsidRPr="00FD6B54">
        <w:rPr>
          <w:color w:val="000000" w:themeColor="text1"/>
        </w:rPr>
        <w:t>ë</w:t>
      </w:r>
      <w:r w:rsidRPr="00FD6B54">
        <w:rPr>
          <w:color w:val="000000" w:themeColor="text1"/>
        </w:rPr>
        <w:t>nd</w:t>
      </w:r>
      <w:r w:rsidR="00353C51" w:rsidRPr="00FD6B54">
        <w:rPr>
          <w:color w:val="000000" w:themeColor="text1"/>
        </w:rPr>
        <w:t>ë</w:t>
      </w:r>
      <w:r w:rsidRPr="00FD6B54">
        <w:rPr>
          <w:color w:val="000000" w:themeColor="text1"/>
        </w:rPr>
        <w:t>ve p</w:t>
      </w:r>
      <w:r w:rsidR="00353C51" w:rsidRPr="00FD6B54">
        <w:rPr>
          <w:color w:val="000000" w:themeColor="text1"/>
        </w:rPr>
        <w:t>ë</w:t>
      </w:r>
      <w:r w:rsidRPr="00FD6B54">
        <w:rPr>
          <w:color w:val="000000" w:themeColor="text1"/>
        </w:rPr>
        <w:t>r gjyqtar</w:t>
      </w:r>
      <w:r w:rsidR="00353C51" w:rsidRPr="00FD6B54">
        <w:rPr>
          <w:color w:val="000000" w:themeColor="text1"/>
        </w:rPr>
        <w:t>ë</w:t>
      </w:r>
      <w:r w:rsidRPr="00FD6B54">
        <w:rPr>
          <w:color w:val="000000" w:themeColor="text1"/>
        </w:rPr>
        <w:t xml:space="preserve"> do t</w:t>
      </w:r>
      <w:r w:rsidR="00353C51" w:rsidRPr="00FD6B54">
        <w:rPr>
          <w:color w:val="000000" w:themeColor="text1"/>
        </w:rPr>
        <w:t>ë</w:t>
      </w:r>
      <w:r w:rsidRPr="00FD6B54">
        <w:rPr>
          <w:color w:val="000000" w:themeColor="text1"/>
        </w:rPr>
        <w:t xml:space="preserve"> b</w:t>
      </w:r>
      <w:r w:rsidR="00353C51" w:rsidRPr="00FD6B54">
        <w:rPr>
          <w:color w:val="000000" w:themeColor="text1"/>
        </w:rPr>
        <w:t>ë</w:t>
      </w:r>
      <w:r w:rsidRPr="00FD6B54">
        <w:rPr>
          <w:color w:val="000000" w:themeColor="text1"/>
        </w:rPr>
        <w:t>het n</w:t>
      </w:r>
      <w:r w:rsidR="00353C51" w:rsidRPr="00FD6B54">
        <w:rPr>
          <w:color w:val="000000" w:themeColor="text1"/>
        </w:rPr>
        <w:t>ë</w:t>
      </w:r>
      <w:r w:rsidRPr="00FD6B54">
        <w:rPr>
          <w:color w:val="000000" w:themeColor="text1"/>
        </w:rPr>
        <w:t xml:space="preserve"> m</w:t>
      </w:r>
      <w:r w:rsidR="00353C51" w:rsidRPr="00FD6B54">
        <w:rPr>
          <w:color w:val="000000" w:themeColor="text1"/>
        </w:rPr>
        <w:t>ë</w:t>
      </w:r>
      <w:r w:rsidRPr="00FD6B54">
        <w:rPr>
          <w:color w:val="000000" w:themeColor="text1"/>
        </w:rPr>
        <w:t>nyr</w:t>
      </w:r>
      <w:r w:rsidR="00353C51" w:rsidRPr="00FD6B54">
        <w:rPr>
          <w:color w:val="000000" w:themeColor="text1"/>
        </w:rPr>
        <w:t>ë</w:t>
      </w:r>
      <w:r w:rsidR="0040100B" w:rsidRPr="00FD6B54">
        <w:rPr>
          <w:color w:val="000000" w:themeColor="text1"/>
        </w:rPr>
        <w:t xml:space="preserve"> transparente dhe</w:t>
      </w:r>
      <w:r w:rsidRPr="00FD6B54">
        <w:rPr>
          <w:color w:val="000000" w:themeColor="text1"/>
        </w:rPr>
        <w:t xml:space="preserve"> t</w:t>
      </w:r>
      <w:r w:rsidR="00353C51" w:rsidRPr="00FD6B54">
        <w:rPr>
          <w:color w:val="000000" w:themeColor="text1"/>
        </w:rPr>
        <w:t>ë</w:t>
      </w:r>
      <w:r w:rsidR="00F632EF" w:rsidRPr="00FD6B54">
        <w:rPr>
          <w:color w:val="000000" w:themeColor="text1"/>
        </w:rPr>
        <w:t xml:space="preserve"> barabart</w:t>
      </w:r>
      <w:r w:rsidR="00353C51" w:rsidRPr="00FD6B54">
        <w:rPr>
          <w:color w:val="000000" w:themeColor="text1"/>
        </w:rPr>
        <w:t>ë</w:t>
      </w:r>
      <w:r w:rsidR="00F632EF" w:rsidRPr="00FD6B54">
        <w:rPr>
          <w:color w:val="000000" w:themeColor="text1"/>
        </w:rPr>
        <w:t xml:space="preserve"> p</w:t>
      </w:r>
      <w:r w:rsidR="00353C51" w:rsidRPr="00FD6B54">
        <w:rPr>
          <w:color w:val="000000" w:themeColor="text1"/>
        </w:rPr>
        <w:t>ë</w:t>
      </w:r>
      <w:r w:rsidR="00F632EF" w:rsidRPr="00FD6B54">
        <w:rPr>
          <w:color w:val="000000" w:themeColor="text1"/>
        </w:rPr>
        <w:t xml:space="preserve">r secilin </w:t>
      </w:r>
      <w:r w:rsidR="00F632EF" w:rsidRPr="00230C2F">
        <w:rPr>
          <w:color w:val="000000" w:themeColor="text1"/>
        </w:rPr>
        <w:t>gjyqtar</w:t>
      </w:r>
      <w:r w:rsidR="004253B0" w:rsidRPr="00230C2F">
        <w:rPr>
          <w:color w:val="000000" w:themeColor="text1"/>
        </w:rPr>
        <w:t>, nd</w:t>
      </w:r>
      <w:r w:rsidR="00353C51" w:rsidRPr="00230C2F">
        <w:rPr>
          <w:color w:val="000000" w:themeColor="text1"/>
        </w:rPr>
        <w:t>ë</w:t>
      </w:r>
      <w:r w:rsidR="004253B0" w:rsidRPr="00230C2F">
        <w:rPr>
          <w:color w:val="000000" w:themeColor="text1"/>
        </w:rPr>
        <w:t>rsa shorti p</w:t>
      </w:r>
      <w:r w:rsidR="00353C51" w:rsidRPr="00230C2F">
        <w:rPr>
          <w:color w:val="000000" w:themeColor="text1"/>
        </w:rPr>
        <w:t>ë</w:t>
      </w:r>
      <w:r w:rsidR="004253B0" w:rsidRPr="00230C2F">
        <w:rPr>
          <w:color w:val="000000" w:themeColor="text1"/>
        </w:rPr>
        <w:t xml:space="preserve">r </w:t>
      </w:r>
      <w:r w:rsidR="001E695C" w:rsidRPr="00230C2F">
        <w:rPr>
          <w:color w:val="000000" w:themeColor="text1"/>
        </w:rPr>
        <w:t>ndarjen</w:t>
      </w:r>
      <w:r w:rsidR="004253B0" w:rsidRPr="00230C2F">
        <w:rPr>
          <w:color w:val="000000" w:themeColor="text1"/>
        </w:rPr>
        <w:t xml:space="preserve"> e l</w:t>
      </w:r>
      <w:r w:rsidR="00353C51" w:rsidRPr="00230C2F">
        <w:rPr>
          <w:color w:val="000000" w:themeColor="text1"/>
        </w:rPr>
        <w:t>ë</w:t>
      </w:r>
      <w:r w:rsidR="004253B0" w:rsidRPr="00230C2F">
        <w:rPr>
          <w:color w:val="000000" w:themeColor="text1"/>
        </w:rPr>
        <w:t>nd</w:t>
      </w:r>
      <w:r w:rsidR="00353C51" w:rsidRPr="00230C2F">
        <w:rPr>
          <w:color w:val="000000" w:themeColor="text1"/>
        </w:rPr>
        <w:t>ë</w:t>
      </w:r>
      <w:r w:rsidR="004253B0" w:rsidRPr="00230C2F">
        <w:rPr>
          <w:color w:val="000000" w:themeColor="text1"/>
        </w:rPr>
        <w:t>ve do t</w:t>
      </w:r>
      <w:r w:rsidR="00353C51" w:rsidRPr="00230C2F">
        <w:rPr>
          <w:color w:val="000000" w:themeColor="text1"/>
        </w:rPr>
        <w:t>ë</w:t>
      </w:r>
      <w:r w:rsidR="004253B0" w:rsidRPr="00230C2F">
        <w:rPr>
          <w:color w:val="000000" w:themeColor="text1"/>
        </w:rPr>
        <w:t xml:space="preserve"> vazhdoj t</w:t>
      </w:r>
      <w:r w:rsidR="00353C51" w:rsidRPr="00230C2F">
        <w:rPr>
          <w:color w:val="000000" w:themeColor="text1"/>
        </w:rPr>
        <w:t>ë</w:t>
      </w:r>
      <w:r w:rsidR="004253B0" w:rsidRPr="00230C2F">
        <w:rPr>
          <w:color w:val="000000" w:themeColor="text1"/>
        </w:rPr>
        <w:t xml:space="preserve"> funksionoj n</w:t>
      </w:r>
      <w:r w:rsidR="00353C51" w:rsidRPr="00230C2F">
        <w:rPr>
          <w:color w:val="000000" w:themeColor="text1"/>
        </w:rPr>
        <w:t>ë</w:t>
      </w:r>
      <w:r w:rsidR="004253B0" w:rsidRPr="00230C2F">
        <w:rPr>
          <w:color w:val="000000" w:themeColor="text1"/>
        </w:rPr>
        <w:t xml:space="preserve"> m</w:t>
      </w:r>
      <w:r w:rsidR="00353C51" w:rsidRPr="00230C2F">
        <w:rPr>
          <w:color w:val="000000" w:themeColor="text1"/>
        </w:rPr>
        <w:t>ë</w:t>
      </w:r>
      <w:r w:rsidR="004253B0" w:rsidRPr="00230C2F">
        <w:rPr>
          <w:color w:val="000000" w:themeColor="text1"/>
        </w:rPr>
        <w:t>nyr</w:t>
      </w:r>
      <w:r w:rsidR="00353C51" w:rsidRPr="00230C2F">
        <w:rPr>
          <w:color w:val="000000" w:themeColor="text1"/>
        </w:rPr>
        <w:t>ë</w:t>
      </w:r>
      <w:r w:rsidR="004253B0" w:rsidRPr="00230C2F">
        <w:rPr>
          <w:color w:val="000000" w:themeColor="text1"/>
        </w:rPr>
        <w:t xml:space="preserve"> </w:t>
      </w:r>
      <w:r w:rsidR="001E695C" w:rsidRPr="00230C2F">
        <w:rPr>
          <w:color w:val="000000" w:themeColor="text1"/>
        </w:rPr>
        <w:t>elektronike</w:t>
      </w:r>
      <w:r w:rsidRPr="00230C2F">
        <w:rPr>
          <w:color w:val="000000" w:themeColor="text1"/>
        </w:rPr>
        <w:t>.</w:t>
      </w:r>
    </w:p>
    <w:p w:rsidR="00FD6B54" w:rsidRPr="00FD6B54" w:rsidRDefault="001E695C" w:rsidP="005A54F3">
      <w:pPr>
        <w:spacing w:line="360" w:lineRule="auto"/>
        <w:jc w:val="both"/>
      </w:pPr>
      <w:r w:rsidRPr="00FD6B54">
        <w:lastRenderedPageBreak/>
        <w:t>Shtyrjet</w:t>
      </w:r>
      <w:r w:rsidR="00195219" w:rsidRPr="00FD6B54">
        <w:t xml:space="preserve"> e seancave gjyq</w:t>
      </w:r>
      <w:r w:rsidR="00353C51" w:rsidRPr="00FD6B54">
        <w:t>ë</w:t>
      </w:r>
      <w:r w:rsidR="007A470F" w:rsidRPr="00FD6B54">
        <w:t>sore duhet</w:t>
      </w:r>
      <w:r w:rsidR="00195219" w:rsidRPr="00FD6B54">
        <w:t xml:space="preserve"> minimiz</w:t>
      </w:r>
      <w:r w:rsidR="00F632EF" w:rsidRPr="00FD6B54">
        <w:t>u</w:t>
      </w:r>
      <w:r w:rsidR="00195219" w:rsidRPr="00FD6B54">
        <w:t>ar</w:t>
      </w:r>
      <w:r w:rsidR="007A470F" w:rsidRPr="00FD6B54">
        <w:t xml:space="preserve"> maksimalisht, </w:t>
      </w:r>
      <w:r w:rsidR="00F632EF" w:rsidRPr="00FD6B54">
        <w:t>sidomos n</w:t>
      </w:r>
      <w:r w:rsidR="00353C51" w:rsidRPr="00FD6B54">
        <w:t>ë</w:t>
      </w:r>
      <w:r w:rsidR="00A4506F">
        <w:t xml:space="preserve"> Divizionin Civil. G</w:t>
      </w:r>
      <w:r w:rsidR="004D7229" w:rsidRPr="00FD6B54">
        <w:t>jyqtar</w:t>
      </w:r>
      <w:r w:rsidR="00353C51" w:rsidRPr="00FD6B54">
        <w:t>ë</w:t>
      </w:r>
      <w:r w:rsidR="004D7229" w:rsidRPr="00FD6B54">
        <w:t>ve t</w:t>
      </w:r>
      <w:r w:rsidR="00353C51" w:rsidRPr="00FD6B54">
        <w:t>ë</w:t>
      </w:r>
      <w:r w:rsidR="00F632EF" w:rsidRPr="00FD6B54">
        <w:t xml:space="preserve"> ngarkuar me k</w:t>
      </w:r>
      <w:r w:rsidR="00353C51" w:rsidRPr="00FD6B54">
        <w:t>ë</w:t>
      </w:r>
      <w:r w:rsidR="00F632EF" w:rsidRPr="00FD6B54">
        <w:t>to ç</w:t>
      </w:r>
      <w:r w:rsidR="00353C51" w:rsidRPr="00FD6B54">
        <w:t>ë</w:t>
      </w:r>
      <w:r w:rsidR="00F632EF" w:rsidRPr="00FD6B54">
        <w:t>shtje, u k</w:t>
      </w:r>
      <w:r w:rsidR="00353C51" w:rsidRPr="00FD6B54">
        <w:t>ë</w:t>
      </w:r>
      <w:r w:rsidR="00F632EF" w:rsidRPr="00FD6B54">
        <w:t>rkohet t</w:t>
      </w:r>
      <w:r w:rsidR="00353C51" w:rsidRPr="00FD6B54">
        <w:t>ë</w:t>
      </w:r>
      <w:r w:rsidR="00F632EF" w:rsidRPr="00FD6B54">
        <w:t xml:space="preserve"> tregoj</w:t>
      </w:r>
      <w:r w:rsidR="00195219" w:rsidRPr="00FD6B54">
        <w:t>n</w:t>
      </w:r>
      <w:r w:rsidR="00353C51" w:rsidRPr="00FD6B54">
        <w:t>ë</w:t>
      </w:r>
      <w:r w:rsidR="00195219" w:rsidRPr="00FD6B54">
        <w:t xml:space="preserve"> m</w:t>
      </w:r>
      <w:r w:rsidR="00353C51" w:rsidRPr="00FD6B54">
        <w:t>ë</w:t>
      </w:r>
      <w:r w:rsidR="00195219" w:rsidRPr="00FD6B54">
        <w:t xml:space="preserve"> shum</w:t>
      </w:r>
      <w:r w:rsidR="00353C51" w:rsidRPr="00FD6B54">
        <w:t>ë</w:t>
      </w:r>
      <w:r w:rsidR="00195219" w:rsidRPr="00FD6B54">
        <w:t xml:space="preserve"> kujdes me rastin e p</w:t>
      </w:r>
      <w:r w:rsidR="00353C51" w:rsidRPr="00FD6B54">
        <w:t>ë</w:t>
      </w:r>
      <w:r w:rsidR="00195219" w:rsidRPr="00FD6B54">
        <w:t>rgatitjes s</w:t>
      </w:r>
      <w:r w:rsidR="00353C51" w:rsidRPr="00FD6B54">
        <w:t>ë</w:t>
      </w:r>
      <w:r w:rsidR="006D5ADD" w:rsidRPr="00FD6B54">
        <w:t xml:space="preserve"> tyre p</w:t>
      </w:r>
      <w:r w:rsidR="00353C51" w:rsidRPr="00FD6B54">
        <w:t>ë</w:t>
      </w:r>
      <w:r w:rsidR="006D5ADD" w:rsidRPr="00FD6B54">
        <w:t>r trajtimin e nj</w:t>
      </w:r>
      <w:r w:rsidR="00353C51" w:rsidRPr="00FD6B54">
        <w:t>ë</w:t>
      </w:r>
      <w:r w:rsidR="006D5ADD" w:rsidRPr="00FD6B54">
        <w:t xml:space="preserve"> rasti</w:t>
      </w:r>
      <w:r w:rsidR="006748D5" w:rsidRPr="00FD6B54">
        <w:t>.</w:t>
      </w:r>
    </w:p>
    <w:p w:rsidR="001E695C" w:rsidRPr="00FD6B54" w:rsidRDefault="001E695C" w:rsidP="005A54F3">
      <w:pPr>
        <w:spacing w:line="360" w:lineRule="auto"/>
        <w:jc w:val="both"/>
      </w:pPr>
    </w:p>
    <w:p w:rsidR="0069049F" w:rsidRPr="00FD6B54" w:rsidRDefault="0049092F" w:rsidP="005A54F3">
      <w:pPr>
        <w:pStyle w:val="ListParagraph"/>
        <w:numPr>
          <w:ilvl w:val="0"/>
          <w:numId w:val="13"/>
        </w:numPr>
        <w:spacing w:line="360" w:lineRule="auto"/>
        <w:ind w:left="270" w:hanging="270"/>
        <w:rPr>
          <w:rFonts w:ascii="Times New Roman" w:hAnsi="Times New Roman" w:cs="Times New Roman"/>
          <w:b/>
          <w:color w:val="7030A0"/>
          <w:sz w:val="24"/>
          <w:lang w:val="sq-AL"/>
        </w:rPr>
      </w:pPr>
      <w:r w:rsidRPr="00FD6B54">
        <w:rPr>
          <w:rFonts w:ascii="Times New Roman" w:hAnsi="Times New Roman" w:cs="Times New Roman"/>
          <w:b/>
          <w:color w:val="7030A0"/>
          <w:sz w:val="24"/>
          <w:lang w:val="sq-AL"/>
        </w:rPr>
        <w:t>O</w:t>
      </w:r>
      <w:r w:rsidR="00316856" w:rsidRPr="00FD6B54">
        <w:rPr>
          <w:rFonts w:ascii="Times New Roman" w:hAnsi="Times New Roman" w:cs="Times New Roman"/>
          <w:b/>
          <w:color w:val="7030A0"/>
          <w:sz w:val="24"/>
          <w:lang w:val="sq-AL"/>
        </w:rPr>
        <w:t>rganizimi i punës në Gjykatën T</w:t>
      </w:r>
      <w:r w:rsidRPr="00FD6B54">
        <w:rPr>
          <w:rFonts w:ascii="Times New Roman" w:hAnsi="Times New Roman" w:cs="Times New Roman"/>
          <w:b/>
          <w:color w:val="7030A0"/>
          <w:sz w:val="24"/>
          <w:lang w:val="sq-AL"/>
        </w:rPr>
        <w:t xml:space="preserve">hemelor të </w:t>
      </w:r>
      <w:r w:rsidR="00316856" w:rsidRPr="00FD6B54">
        <w:rPr>
          <w:rFonts w:ascii="Times New Roman" w:hAnsi="Times New Roman" w:cs="Times New Roman"/>
          <w:b/>
          <w:color w:val="7030A0"/>
          <w:sz w:val="24"/>
          <w:lang w:val="sq-AL"/>
        </w:rPr>
        <w:t>F</w:t>
      </w:r>
      <w:r w:rsidRPr="00FD6B54">
        <w:rPr>
          <w:rFonts w:ascii="Times New Roman" w:hAnsi="Times New Roman" w:cs="Times New Roman"/>
          <w:b/>
          <w:color w:val="7030A0"/>
          <w:sz w:val="24"/>
          <w:lang w:val="sq-AL"/>
        </w:rPr>
        <w:t>erizaj</w:t>
      </w:r>
    </w:p>
    <w:p w:rsidR="00FD5789" w:rsidRPr="00230C2F" w:rsidRDefault="0069049F" w:rsidP="005A54F3">
      <w:pPr>
        <w:spacing w:line="360" w:lineRule="auto"/>
        <w:jc w:val="both"/>
        <w:rPr>
          <w:color w:val="000000" w:themeColor="text1"/>
        </w:rPr>
      </w:pPr>
      <w:r w:rsidRPr="00FD6B54">
        <w:t xml:space="preserve">Me organizimin e punës së gjyqtarëve dhe administratës </w:t>
      </w:r>
      <w:r w:rsidR="0049092F" w:rsidRPr="00FD6B54">
        <w:t>së Gjykatës Themelore n</w:t>
      </w:r>
      <w:r w:rsidR="00FD5789" w:rsidRPr="00FD6B54">
        <w:t>ë</w:t>
      </w:r>
      <w:r w:rsidR="0049092F" w:rsidRPr="00FD6B54">
        <w:t xml:space="preserve"> Ferizaj, </w:t>
      </w:r>
      <w:r w:rsidRPr="00FD6B54">
        <w:t xml:space="preserve">udhëheqë kryetari i gjykatës. Në mungesë të kryetarit me organizimin e punës së gjyqtarëve dhe administratës udhëheq nënkryetari i </w:t>
      </w:r>
      <w:r w:rsidRPr="00230C2F">
        <w:t xml:space="preserve">gjykatës </w:t>
      </w:r>
      <w:proofErr w:type="spellStart"/>
      <w:r w:rsidR="004518F6" w:rsidRPr="00230C2F">
        <w:rPr>
          <w:color w:val="000000" w:themeColor="text1"/>
        </w:rPr>
        <w:t>Sahit</w:t>
      </w:r>
      <w:proofErr w:type="spellEnd"/>
      <w:r w:rsidR="004518F6" w:rsidRPr="00230C2F">
        <w:rPr>
          <w:color w:val="000000" w:themeColor="text1"/>
        </w:rPr>
        <w:t xml:space="preserve"> Krasniqi, </w:t>
      </w:r>
      <w:r w:rsidR="00FD5789" w:rsidRPr="00FD6B54">
        <w:t>p</w:t>
      </w:r>
      <w:r w:rsidR="00BF4FE7" w:rsidRPr="00FD6B54">
        <w:t>ë</w:t>
      </w:r>
      <w:r w:rsidR="00FD5789" w:rsidRPr="00FD6B54">
        <w:t xml:space="preserve">r </w:t>
      </w:r>
      <w:r w:rsidR="00A4506F">
        <w:t xml:space="preserve">organizimin e </w:t>
      </w:r>
      <w:r w:rsidR="00FD5789" w:rsidRPr="00FD6B54">
        <w:t>pun</w:t>
      </w:r>
      <w:r w:rsidR="00BF4FE7" w:rsidRPr="00FD6B54">
        <w:t>ë</w:t>
      </w:r>
      <w:r w:rsidR="00A4506F">
        <w:t>s së</w:t>
      </w:r>
      <w:r w:rsidR="00FD5789" w:rsidRPr="00FD6B54">
        <w:t xml:space="preserve"> deg</w:t>
      </w:r>
      <w:r w:rsidR="00BF4FE7" w:rsidRPr="00FD6B54">
        <w:t>ë</w:t>
      </w:r>
      <w:r w:rsidR="004518F6" w:rsidRPr="00FD6B54">
        <w:t>s s</w:t>
      </w:r>
      <w:r w:rsidR="00BF4FE7" w:rsidRPr="00FD6B54">
        <w:t>ë</w:t>
      </w:r>
      <w:r w:rsidR="00FD5789" w:rsidRPr="00FD6B54">
        <w:t xml:space="preserve"> Gjykat</w:t>
      </w:r>
      <w:r w:rsidR="00BF4FE7" w:rsidRPr="00FD6B54">
        <w:t>ë</w:t>
      </w:r>
      <w:r w:rsidR="00FD5789" w:rsidRPr="00FD6B54">
        <w:t>s n</w:t>
      </w:r>
      <w:r w:rsidR="00BF4FE7" w:rsidRPr="00FD6B54">
        <w:t>ë</w:t>
      </w:r>
      <w:r w:rsidR="00FD5789" w:rsidRPr="00FD6B54">
        <w:t xml:space="preserve"> Kaçanik</w:t>
      </w:r>
      <w:r w:rsidR="004518F6" w:rsidRPr="00FD6B54">
        <w:t xml:space="preserve"> </w:t>
      </w:r>
      <w:r w:rsidR="00BA5451">
        <w:t xml:space="preserve">udhëheq </w:t>
      </w:r>
      <w:r w:rsidR="004518F6" w:rsidRPr="00FD6B54">
        <w:t xml:space="preserve">– </w:t>
      </w:r>
      <w:r w:rsidR="00BA5451">
        <w:t xml:space="preserve">gjyqtarja </w:t>
      </w:r>
      <w:r w:rsidR="00BA5451" w:rsidRPr="00230C2F">
        <w:t xml:space="preserve">mbikëqyrëse </w:t>
      </w:r>
      <w:proofErr w:type="spellStart"/>
      <w:r w:rsidR="004518F6" w:rsidRPr="00230C2F">
        <w:t>Zajrete</w:t>
      </w:r>
      <w:proofErr w:type="spellEnd"/>
      <w:r w:rsidR="004518F6" w:rsidRPr="00230C2F">
        <w:t xml:space="preserve"> </w:t>
      </w:r>
      <w:proofErr w:type="spellStart"/>
      <w:r w:rsidR="004518F6" w:rsidRPr="00230C2F">
        <w:t>Muhaxheri</w:t>
      </w:r>
      <w:proofErr w:type="spellEnd"/>
      <w:r w:rsidR="00A4506F" w:rsidRPr="00230C2F">
        <w:t>,</w:t>
      </w:r>
      <w:r w:rsidR="00FD5789" w:rsidRPr="00230C2F">
        <w:t xml:space="preserve"> </w:t>
      </w:r>
      <w:r w:rsidR="00BA5451" w:rsidRPr="00230C2F">
        <w:t xml:space="preserve">ndërsa me Degën në Shtërpcë u.d. gjyqtari mbikëqyrës </w:t>
      </w:r>
      <w:proofErr w:type="spellStart"/>
      <w:r w:rsidR="00A4506F" w:rsidRPr="00230C2F">
        <w:rPr>
          <w:color w:val="000000" w:themeColor="text1"/>
        </w:rPr>
        <w:t>Imri</w:t>
      </w:r>
      <w:proofErr w:type="spellEnd"/>
      <w:r w:rsidR="00A4506F" w:rsidRPr="00230C2F">
        <w:rPr>
          <w:color w:val="000000" w:themeColor="text1"/>
        </w:rPr>
        <w:t xml:space="preserve"> </w:t>
      </w:r>
      <w:proofErr w:type="spellStart"/>
      <w:r w:rsidR="00A4506F" w:rsidRPr="00230C2F">
        <w:rPr>
          <w:color w:val="000000" w:themeColor="text1"/>
        </w:rPr>
        <w:t>Sejda</w:t>
      </w:r>
      <w:proofErr w:type="spellEnd"/>
      <w:r w:rsidR="00FD5789" w:rsidRPr="00230C2F">
        <w:rPr>
          <w:color w:val="000000" w:themeColor="text1"/>
        </w:rPr>
        <w:t>.</w:t>
      </w:r>
    </w:p>
    <w:p w:rsidR="00316856" w:rsidRPr="00FD6B54" w:rsidRDefault="00316856" w:rsidP="005A54F3">
      <w:pPr>
        <w:spacing w:line="360" w:lineRule="auto"/>
        <w:jc w:val="both"/>
      </w:pPr>
      <w:bookmarkStart w:id="0" w:name="_GoBack"/>
      <w:bookmarkEnd w:id="0"/>
    </w:p>
    <w:p w:rsidR="00316856" w:rsidRPr="00FD6B54" w:rsidRDefault="00316856" w:rsidP="005A54F3">
      <w:pPr>
        <w:spacing w:line="360" w:lineRule="auto"/>
        <w:jc w:val="both"/>
      </w:pPr>
      <w:r w:rsidRPr="00FD6B54">
        <w:t xml:space="preserve">Menaxhimi i punëve administrative, teknike dhe sigurimit të objekteve, do të bëhet nga Administratori i Gjykatës Themelore në Ferizaj </w:t>
      </w:r>
      <w:proofErr w:type="spellStart"/>
      <w:r w:rsidRPr="00FD6B54">
        <w:t>Sejdi</w:t>
      </w:r>
      <w:proofErr w:type="spellEnd"/>
      <w:r w:rsidRPr="00FD6B54">
        <w:t xml:space="preserve"> </w:t>
      </w:r>
      <w:proofErr w:type="spellStart"/>
      <w:r w:rsidRPr="00FD6B54">
        <w:t>Sadiku</w:t>
      </w:r>
      <w:proofErr w:type="spellEnd"/>
      <w:r w:rsidRPr="00FD6B54">
        <w:t>, si dhe nga ndihmës administratorët e degëve të kësaj Gjykate, p</w:t>
      </w:r>
      <w:r w:rsidR="00FD5789" w:rsidRPr="00FD6B54">
        <w:t>ë</w:t>
      </w:r>
      <w:r w:rsidRPr="00FD6B54">
        <w:t>r deg</w:t>
      </w:r>
      <w:r w:rsidR="00FD5789" w:rsidRPr="00FD6B54">
        <w:t>ë</w:t>
      </w:r>
      <w:r w:rsidRPr="00FD6B54">
        <w:t>n n</w:t>
      </w:r>
      <w:r w:rsidR="00FD5789" w:rsidRPr="00FD6B54">
        <w:t>ë</w:t>
      </w:r>
      <w:r w:rsidRPr="00FD6B54">
        <w:t xml:space="preserve"> </w:t>
      </w:r>
      <w:r w:rsidRPr="00230C2F">
        <w:t xml:space="preserve">Kaçanik </w:t>
      </w:r>
      <w:proofErr w:type="spellStart"/>
      <w:r w:rsidR="00433811" w:rsidRPr="00230C2F">
        <w:rPr>
          <w:color w:val="000000" w:themeColor="text1"/>
        </w:rPr>
        <w:t>Muhamer</w:t>
      </w:r>
      <w:proofErr w:type="spellEnd"/>
      <w:r w:rsidR="00433811" w:rsidRPr="00230C2F">
        <w:rPr>
          <w:color w:val="000000" w:themeColor="text1"/>
        </w:rPr>
        <w:t xml:space="preserve"> </w:t>
      </w:r>
      <w:proofErr w:type="spellStart"/>
      <w:r w:rsidR="00433811" w:rsidRPr="00230C2F">
        <w:rPr>
          <w:color w:val="000000" w:themeColor="text1"/>
        </w:rPr>
        <w:t>Burrniku</w:t>
      </w:r>
      <w:proofErr w:type="spellEnd"/>
      <w:r w:rsidRPr="00FD6B54">
        <w:t>, nd</w:t>
      </w:r>
      <w:r w:rsidR="00FD5789" w:rsidRPr="00FD6B54">
        <w:t>ë</w:t>
      </w:r>
      <w:r w:rsidRPr="00FD6B54">
        <w:t>rsa Deg</w:t>
      </w:r>
      <w:r w:rsidR="00FD5789" w:rsidRPr="00FD6B54">
        <w:t>ë</w:t>
      </w:r>
      <w:r w:rsidRPr="00FD6B54">
        <w:t>n n</w:t>
      </w:r>
      <w:r w:rsidR="00FD5789" w:rsidRPr="00FD6B54">
        <w:t>ë</w:t>
      </w:r>
      <w:r w:rsidRPr="00FD6B54">
        <w:t xml:space="preserve"> Sht</w:t>
      </w:r>
      <w:r w:rsidR="00FD5789" w:rsidRPr="00FD6B54">
        <w:t>ë</w:t>
      </w:r>
      <w:r w:rsidRPr="00FD6B54">
        <w:t>rpc</w:t>
      </w:r>
      <w:r w:rsidR="00FD5789" w:rsidRPr="00FD6B54">
        <w:t>ë</w:t>
      </w:r>
      <w:r w:rsidRPr="00FD6B54">
        <w:t xml:space="preserve"> </w:t>
      </w:r>
      <w:proofErr w:type="spellStart"/>
      <w:r w:rsidRPr="00FD6B54">
        <w:t>Zorica</w:t>
      </w:r>
      <w:proofErr w:type="spellEnd"/>
      <w:r w:rsidRPr="00FD6B54">
        <w:t xml:space="preserve"> </w:t>
      </w:r>
      <w:proofErr w:type="spellStart"/>
      <w:r w:rsidRPr="00FD6B54">
        <w:t>Petkoviç</w:t>
      </w:r>
      <w:proofErr w:type="spellEnd"/>
      <w:r w:rsidRPr="00FD6B54">
        <w:t>.</w:t>
      </w:r>
    </w:p>
    <w:p w:rsidR="005C4C6E" w:rsidRPr="00FD6B54" w:rsidRDefault="00B71F9C" w:rsidP="005A54F3">
      <w:pPr>
        <w:tabs>
          <w:tab w:val="left" w:pos="2535"/>
        </w:tabs>
        <w:spacing w:line="360" w:lineRule="auto"/>
        <w:jc w:val="both"/>
        <w:rPr>
          <w:color w:val="7030A0"/>
          <w:sz w:val="28"/>
        </w:rPr>
      </w:pPr>
      <w:r w:rsidRPr="00FD6B54">
        <w:rPr>
          <w:color w:val="7030A0"/>
          <w:sz w:val="28"/>
        </w:rPr>
        <w:tab/>
      </w:r>
    </w:p>
    <w:p w:rsidR="00316856" w:rsidRPr="00FD6B54" w:rsidRDefault="00316856" w:rsidP="005A54F3">
      <w:pPr>
        <w:pStyle w:val="ListParagraph"/>
        <w:numPr>
          <w:ilvl w:val="0"/>
          <w:numId w:val="13"/>
        </w:numPr>
        <w:spacing w:line="360" w:lineRule="auto"/>
        <w:ind w:left="270" w:hanging="270"/>
        <w:rPr>
          <w:rFonts w:ascii="Times New Roman" w:hAnsi="Times New Roman" w:cs="Times New Roman"/>
          <w:b/>
          <w:color w:val="7030A0"/>
          <w:sz w:val="24"/>
          <w:lang w:val="sq-AL"/>
        </w:rPr>
      </w:pPr>
      <w:r w:rsidRPr="00FD6B54">
        <w:rPr>
          <w:rFonts w:ascii="Times New Roman" w:hAnsi="Times New Roman" w:cs="Times New Roman"/>
          <w:b/>
          <w:color w:val="7030A0"/>
          <w:sz w:val="24"/>
          <w:lang w:val="sq-AL"/>
        </w:rPr>
        <w:t>Funksionet gjyq</w:t>
      </w:r>
      <w:r w:rsidR="00FD5789" w:rsidRPr="00FD6B54">
        <w:rPr>
          <w:rFonts w:ascii="Times New Roman" w:hAnsi="Times New Roman" w:cs="Times New Roman"/>
          <w:b/>
          <w:color w:val="7030A0"/>
          <w:sz w:val="24"/>
          <w:lang w:val="sq-AL"/>
        </w:rPr>
        <w:t>ë</w:t>
      </w:r>
      <w:r w:rsidRPr="00FD6B54">
        <w:rPr>
          <w:rFonts w:ascii="Times New Roman" w:hAnsi="Times New Roman" w:cs="Times New Roman"/>
          <w:b/>
          <w:color w:val="7030A0"/>
          <w:sz w:val="24"/>
          <w:lang w:val="sq-AL"/>
        </w:rPr>
        <w:t>sore</w:t>
      </w:r>
      <w:r w:rsidR="006748D5" w:rsidRPr="00FD6B54">
        <w:rPr>
          <w:rFonts w:ascii="Times New Roman" w:hAnsi="Times New Roman" w:cs="Times New Roman"/>
          <w:b/>
          <w:color w:val="7030A0"/>
          <w:sz w:val="24"/>
          <w:lang w:val="sq-AL"/>
        </w:rPr>
        <w:t xml:space="preserve"> </w:t>
      </w:r>
      <w:r w:rsidR="00E16FDB" w:rsidRPr="00FD6B54">
        <w:rPr>
          <w:rFonts w:ascii="Times New Roman" w:hAnsi="Times New Roman" w:cs="Times New Roman"/>
          <w:b/>
          <w:color w:val="7030A0"/>
          <w:sz w:val="24"/>
          <w:lang w:val="sq-AL"/>
        </w:rPr>
        <w:t>dhe</w:t>
      </w:r>
      <w:r w:rsidR="00B71F9C" w:rsidRPr="00FD6B54">
        <w:rPr>
          <w:rFonts w:ascii="Times New Roman" w:hAnsi="Times New Roman" w:cs="Times New Roman"/>
          <w:b/>
          <w:color w:val="7030A0"/>
          <w:sz w:val="24"/>
          <w:lang w:val="sq-AL"/>
        </w:rPr>
        <w:t xml:space="preserve"> </w:t>
      </w:r>
      <w:r w:rsidR="00E16FDB" w:rsidRPr="00FD6B54">
        <w:rPr>
          <w:rFonts w:ascii="Times New Roman" w:hAnsi="Times New Roman" w:cs="Times New Roman"/>
          <w:b/>
          <w:color w:val="7030A0"/>
          <w:sz w:val="24"/>
          <w:lang w:val="sq-AL"/>
        </w:rPr>
        <w:t>u</w:t>
      </w:r>
      <w:r w:rsidR="00B71F9C" w:rsidRPr="00FD6B54">
        <w:rPr>
          <w:rFonts w:ascii="Times New Roman" w:hAnsi="Times New Roman" w:cs="Times New Roman"/>
          <w:b/>
          <w:color w:val="7030A0"/>
          <w:sz w:val="24"/>
          <w:lang w:val="sq-AL"/>
        </w:rPr>
        <w:t>dh</w:t>
      </w:r>
      <w:r w:rsidR="00353C51" w:rsidRPr="00FD6B54">
        <w:rPr>
          <w:rFonts w:ascii="Times New Roman" w:hAnsi="Times New Roman" w:cs="Times New Roman"/>
          <w:b/>
          <w:color w:val="7030A0"/>
          <w:sz w:val="24"/>
          <w:lang w:val="sq-AL"/>
        </w:rPr>
        <w:t>ë</w:t>
      </w:r>
      <w:r w:rsidR="00B71F9C" w:rsidRPr="00FD6B54">
        <w:rPr>
          <w:rFonts w:ascii="Times New Roman" w:hAnsi="Times New Roman" w:cs="Times New Roman"/>
          <w:b/>
          <w:color w:val="7030A0"/>
          <w:sz w:val="24"/>
          <w:lang w:val="sq-AL"/>
        </w:rPr>
        <w:t>heqja e Departamenteve - Divizioneve</w:t>
      </w:r>
    </w:p>
    <w:p w:rsidR="0069049F" w:rsidRPr="00FD6B54" w:rsidRDefault="0069049F" w:rsidP="005A54F3">
      <w:pPr>
        <w:spacing w:line="360" w:lineRule="auto"/>
        <w:jc w:val="both"/>
      </w:pPr>
      <w:r w:rsidRPr="00FD6B54">
        <w:t>Për kryerjen e funksioneve gjyqësore të Gjykatës Themelore në Ferizaj, janë organizuar tre (3)  Departamente:</w:t>
      </w:r>
    </w:p>
    <w:p w:rsidR="0069049F" w:rsidRPr="00FD6B54" w:rsidRDefault="0069049F" w:rsidP="005A54F3">
      <w:pPr>
        <w:numPr>
          <w:ilvl w:val="0"/>
          <w:numId w:val="1"/>
        </w:numPr>
        <w:spacing w:line="360" w:lineRule="auto"/>
        <w:jc w:val="both"/>
      </w:pPr>
      <w:r w:rsidRPr="00FD6B54">
        <w:t>Departamenti për Krime të Rënda;</w:t>
      </w:r>
    </w:p>
    <w:p w:rsidR="0069049F" w:rsidRPr="00FD6B54" w:rsidRDefault="0069049F" w:rsidP="005A54F3">
      <w:pPr>
        <w:numPr>
          <w:ilvl w:val="0"/>
          <w:numId w:val="1"/>
        </w:numPr>
        <w:spacing w:line="360" w:lineRule="auto"/>
        <w:jc w:val="both"/>
      </w:pPr>
      <w:r w:rsidRPr="00FD6B54">
        <w:t>Departamenti për të Mitur;</w:t>
      </w:r>
    </w:p>
    <w:p w:rsidR="0069049F" w:rsidRPr="00FD6B54" w:rsidRDefault="0069049F" w:rsidP="005A54F3">
      <w:pPr>
        <w:numPr>
          <w:ilvl w:val="0"/>
          <w:numId w:val="1"/>
        </w:numPr>
        <w:spacing w:line="360" w:lineRule="auto"/>
        <w:jc w:val="both"/>
      </w:pPr>
      <w:r w:rsidRPr="00FD6B54">
        <w:t>Departamenti i Përgjithshëm</w:t>
      </w:r>
      <w:r w:rsidR="0049092F" w:rsidRPr="00FD6B54">
        <w:t xml:space="preserve">, </w:t>
      </w:r>
      <w:r w:rsidRPr="00FD6B54">
        <w:t xml:space="preserve"> në kuadër të së cilit funksionojnë këto Divizione</w:t>
      </w:r>
      <w:r w:rsidR="00A4506F">
        <w:t>;</w:t>
      </w:r>
    </w:p>
    <w:p w:rsidR="0069049F" w:rsidRPr="00FD6B54" w:rsidRDefault="0069049F" w:rsidP="005A54F3">
      <w:pPr>
        <w:spacing w:line="360" w:lineRule="auto"/>
        <w:ind w:left="1080"/>
        <w:jc w:val="both"/>
      </w:pPr>
      <w:r w:rsidRPr="00FD6B54">
        <w:t>Divizioni Penal</w:t>
      </w:r>
    </w:p>
    <w:p w:rsidR="0069049F" w:rsidRPr="00FD6B54" w:rsidRDefault="0069049F" w:rsidP="005A54F3">
      <w:pPr>
        <w:spacing w:line="360" w:lineRule="auto"/>
        <w:ind w:left="1080"/>
        <w:jc w:val="both"/>
      </w:pPr>
      <w:r w:rsidRPr="00FD6B54">
        <w:t>Divizioni Civil dhe</w:t>
      </w:r>
    </w:p>
    <w:p w:rsidR="0069049F" w:rsidRPr="00FD6B54" w:rsidRDefault="0069049F" w:rsidP="005A54F3">
      <w:pPr>
        <w:spacing w:line="360" w:lineRule="auto"/>
        <w:ind w:left="1080"/>
        <w:jc w:val="both"/>
      </w:pPr>
      <w:r w:rsidRPr="00FD6B54">
        <w:t>Divizioni për Kundërvajtje</w:t>
      </w:r>
    </w:p>
    <w:p w:rsidR="0069049F" w:rsidRPr="00FD6B54" w:rsidRDefault="0069049F" w:rsidP="005A54F3">
      <w:pPr>
        <w:tabs>
          <w:tab w:val="left" w:pos="3525"/>
        </w:tabs>
        <w:spacing w:line="360" w:lineRule="auto"/>
        <w:ind w:firstLine="720"/>
        <w:jc w:val="center"/>
      </w:pPr>
    </w:p>
    <w:p w:rsidR="0069049F" w:rsidRPr="00FD6B54" w:rsidRDefault="0069049F" w:rsidP="005A54F3">
      <w:pPr>
        <w:spacing w:line="360" w:lineRule="auto"/>
        <w:jc w:val="both"/>
      </w:pPr>
      <w:r w:rsidRPr="00FD6B54">
        <w:t>Me qëllim të organizimit më të mirë të punës si dhe</w:t>
      </w:r>
      <w:r w:rsidR="00A4506F">
        <w:t xml:space="preserve"> zgjidhjen</w:t>
      </w:r>
      <w:r w:rsidRPr="00FD6B54">
        <w:t xml:space="preserve"> efikase të lëndëve</w:t>
      </w:r>
      <w:r w:rsidR="0049092F" w:rsidRPr="00FD6B54">
        <w:t>,</w:t>
      </w:r>
      <w:r w:rsidRPr="00FD6B54">
        <w:t xml:space="preserve"> në kuadër të çdo Departamenti është i caktua</w:t>
      </w:r>
      <w:r w:rsidR="00DC687A" w:rsidRPr="00FD6B54">
        <w:t>r</w:t>
      </w:r>
      <w:r w:rsidRPr="00FD6B54">
        <w:t xml:space="preserve"> një gjyqtar si Udhëheqës i Departamentit. Ndër</w:t>
      </w:r>
      <w:r w:rsidR="00B71F9C" w:rsidRPr="00FD6B54">
        <w:t>sa</w:t>
      </w:r>
      <w:r w:rsidRPr="00FD6B54">
        <w:t xml:space="preserve"> në krye të çdo divizioni, </w:t>
      </w:r>
      <w:r w:rsidR="005C4C6E" w:rsidRPr="00FD6B54">
        <w:t>caktohet një gjyqtar P</w:t>
      </w:r>
      <w:r w:rsidRPr="00FD6B54">
        <w:t>ërgjegjës që do të organizoj dhe menaxhoi punën e atij divizioni.</w:t>
      </w:r>
    </w:p>
    <w:p w:rsidR="0069049F" w:rsidRPr="00FD6B54" w:rsidRDefault="0069049F" w:rsidP="005A54F3">
      <w:pPr>
        <w:tabs>
          <w:tab w:val="left" w:pos="3525"/>
        </w:tabs>
        <w:spacing w:line="360" w:lineRule="auto"/>
        <w:jc w:val="both"/>
      </w:pPr>
      <w:r w:rsidRPr="00FD6B54">
        <w:lastRenderedPageBreak/>
        <w:t xml:space="preserve">Udhëheqësit e Departamenteve </w:t>
      </w:r>
      <w:r w:rsidR="0049092F" w:rsidRPr="00FD6B54">
        <w:t>dhe p</w:t>
      </w:r>
      <w:r w:rsidR="00FD5789" w:rsidRPr="00FD6B54">
        <w:t>ë</w:t>
      </w:r>
      <w:r w:rsidR="0049092F" w:rsidRPr="00FD6B54">
        <w:t>rgjegj</w:t>
      </w:r>
      <w:r w:rsidR="00FD5789" w:rsidRPr="00FD6B54">
        <w:t>ë</w:t>
      </w:r>
      <w:r w:rsidR="0049092F" w:rsidRPr="00FD6B54">
        <w:t xml:space="preserve">sit e </w:t>
      </w:r>
      <w:r w:rsidRPr="00FD6B54">
        <w:t>Divizionit, do t’i raportojnë kryetarit të gjykatës për punën e Departamenteve - Divizionit, së paku njëherë në tre (3) muaj. Pjesë e raporteve të udhëheqësit të departament</w:t>
      </w:r>
      <w:r w:rsidR="0049092F" w:rsidRPr="00FD6B54">
        <w:t>it dhe p</w:t>
      </w:r>
      <w:r w:rsidR="00FD5789" w:rsidRPr="00FD6B54">
        <w:t>ë</w:t>
      </w:r>
      <w:r w:rsidR="0049092F" w:rsidRPr="00FD6B54">
        <w:t>rgjegj</w:t>
      </w:r>
      <w:r w:rsidR="00FD5789" w:rsidRPr="00FD6B54">
        <w:t>ë</w:t>
      </w:r>
      <w:r w:rsidR="0049092F" w:rsidRPr="00FD6B54">
        <w:t>sit t</w:t>
      </w:r>
      <w:r w:rsidR="00FD5789" w:rsidRPr="00FD6B54">
        <w:t>ë</w:t>
      </w:r>
      <w:r w:rsidR="0049092F" w:rsidRPr="00FD6B54">
        <w:t xml:space="preserve"> divizionit,</w:t>
      </w:r>
      <w:r w:rsidRPr="00FD6B54">
        <w:t xml:space="preserve"> duhet të jenë edhe raportet e gjyqtarëve përgjegjës të divizioneve.</w:t>
      </w:r>
    </w:p>
    <w:p w:rsidR="0069049F" w:rsidRPr="00FD6B54" w:rsidRDefault="0069049F" w:rsidP="005A54F3">
      <w:pPr>
        <w:tabs>
          <w:tab w:val="left" w:pos="3525"/>
        </w:tabs>
        <w:spacing w:line="360" w:lineRule="auto"/>
        <w:jc w:val="both"/>
      </w:pPr>
      <w:r w:rsidRPr="00FD6B54">
        <w:t xml:space="preserve">            </w:t>
      </w:r>
    </w:p>
    <w:p w:rsidR="0069049F" w:rsidRPr="00FD6B54" w:rsidRDefault="0069049F" w:rsidP="005A54F3">
      <w:pPr>
        <w:tabs>
          <w:tab w:val="left" w:pos="3525"/>
        </w:tabs>
        <w:spacing w:line="360" w:lineRule="auto"/>
        <w:jc w:val="both"/>
      </w:pPr>
      <w:r w:rsidRPr="00FD6B54">
        <w:t>Kryetari i Gjykatës, mund të kërkoj nga udhëheqësit e departamenteve ose gjyqtarëve përgjegjës të divizioneve, që të paraqesin raporte mujore, ose raporte për ecurinë e lëndëve të veçanta.</w:t>
      </w:r>
    </w:p>
    <w:p w:rsidR="0069049F" w:rsidRPr="00FD6B54" w:rsidRDefault="0069049F" w:rsidP="005A54F3">
      <w:pPr>
        <w:spacing w:line="360" w:lineRule="auto"/>
        <w:jc w:val="both"/>
      </w:pPr>
    </w:p>
    <w:p w:rsidR="0069049F" w:rsidRPr="00230C2F" w:rsidRDefault="0069049F" w:rsidP="005A54F3">
      <w:pPr>
        <w:spacing w:line="360" w:lineRule="auto"/>
        <w:jc w:val="both"/>
        <w:rPr>
          <w:color w:val="000000" w:themeColor="text1"/>
        </w:rPr>
      </w:pPr>
      <w:r w:rsidRPr="00230C2F">
        <w:rPr>
          <w:color w:val="000000" w:themeColor="text1"/>
        </w:rPr>
        <w:t xml:space="preserve">Në Gjykatën Themelore në Ferizaj janë të sistemuar </w:t>
      </w:r>
      <w:r w:rsidR="00B71F9C" w:rsidRPr="00230C2F">
        <w:rPr>
          <w:color w:val="000000" w:themeColor="text1"/>
        </w:rPr>
        <w:t>njëzete</w:t>
      </w:r>
      <w:r w:rsidR="00A4506F" w:rsidRPr="00230C2F">
        <w:rPr>
          <w:color w:val="000000" w:themeColor="text1"/>
        </w:rPr>
        <w:t>nëntë</w:t>
      </w:r>
      <w:r w:rsidR="00B71F9C" w:rsidRPr="00230C2F">
        <w:rPr>
          <w:color w:val="000000" w:themeColor="text1"/>
        </w:rPr>
        <w:t xml:space="preserve"> </w:t>
      </w:r>
      <w:r w:rsidRPr="00230C2F">
        <w:rPr>
          <w:color w:val="000000" w:themeColor="text1"/>
        </w:rPr>
        <w:t>(</w:t>
      </w:r>
      <w:r w:rsidR="00B71F9C" w:rsidRPr="00230C2F">
        <w:rPr>
          <w:color w:val="000000" w:themeColor="text1"/>
        </w:rPr>
        <w:t>2</w:t>
      </w:r>
      <w:r w:rsidR="00A4506F" w:rsidRPr="00230C2F">
        <w:rPr>
          <w:color w:val="000000" w:themeColor="text1"/>
        </w:rPr>
        <w:t>9</w:t>
      </w:r>
      <w:r w:rsidR="00E506EC" w:rsidRPr="00230C2F">
        <w:rPr>
          <w:color w:val="000000" w:themeColor="text1"/>
        </w:rPr>
        <w:t xml:space="preserve">) </w:t>
      </w:r>
      <w:r w:rsidR="00A4506F" w:rsidRPr="00230C2F">
        <w:rPr>
          <w:color w:val="000000" w:themeColor="text1"/>
        </w:rPr>
        <w:t xml:space="preserve">gjyqtar, </w:t>
      </w:r>
      <w:r w:rsidRPr="00230C2F">
        <w:rPr>
          <w:color w:val="000000" w:themeColor="text1"/>
        </w:rPr>
        <w:t>të cilët do të punojnë në kuadër të Departamenteve dhe Divizioneve si vijon:</w:t>
      </w:r>
    </w:p>
    <w:p w:rsidR="0069049F" w:rsidRPr="00FD6B54" w:rsidRDefault="0069049F" w:rsidP="005A54F3">
      <w:pPr>
        <w:spacing w:line="360" w:lineRule="auto"/>
        <w:ind w:firstLine="720"/>
        <w:jc w:val="both"/>
      </w:pPr>
    </w:p>
    <w:p w:rsidR="003A5C72" w:rsidRPr="00FD6B54" w:rsidRDefault="0069049F" w:rsidP="005A54F3">
      <w:pPr>
        <w:spacing w:line="360" w:lineRule="auto"/>
        <w:jc w:val="both"/>
      </w:pPr>
      <w:r w:rsidRPr="00FD6B54">
        <w:rPr>
          <w:b/>
        </w:rPr>
        <w:t>Në Departamentin për Krime të Rënda</w:t>
      </w:r>
      <w:r w:rsidRPr="00FD6B54">
        <w:t xml:space="preserve"> do të punojnë  gjyqtarët:</w:t>
      </w:r>
    </w:p>
    <w:p w:rsidR="003A5C72" w:rsidRDefault="003A5C72" w:rsidP="005A54F3">
      <w:pPr>
        <w:spacing w:line="360" w:lineRule="auto"/>
        <w:jc w:val="both"/>
        <w:rPr>
          <w:b/>
        </w:rPr>
      </w:pPr>
      <w:r w:rsidRPr="003A5C72">
        <w:rPr>
          <w:b/>
          <w:noProof/>
          <w:lang w:eastAsia="sq-AL"/>
        </w:rPr>
        <w:drawing>
          <wp:inline distT="0" distB="0" distL="0" distR="0" wp14:anchorId="139A0AA5" wp14:editId="1797297F">
            <wp:extent cx="5168348" cy="2289976"/>
            <wp:effectExtent l="3810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5F14" w:rsidRPr="00FD6B54" w:rsidRDefault="00F75F14" w:rsidP="005A54F3">
      <w:pPr>
        <w:spacing w:line="360" w:lineRule="auto"/>
        <w:jc w:val="both"/>
        <w:rPr>
          <w:b/>
        </w:rPr>
      </w:pPr>
    </w:p>
    <w:p w:rsidR="00F75F14" w:rsidRDefault="0069049F" w:rsidP="005A54F3">
      <w:pPr>
        <w:spacing w:line="360" w:lineRule="auto"/>
        <w:jc w:val="both"/>
        <w:rPr>
          <w:color w:val="000000" w:themeColor="text1"/>
        </w:rPr>
      </w:pPr>
      <w:r w:rsidRPr="00FD6B54">
        <w:rPr>
          <w:b/>
        </w:rPr>
        <w:t xml:space="preserve">Në Departamentin për të Mitur </w:t>
      </w:r>
      <w:r w:rsidRPr="00FD6B54">
        <w:t xml:space="preserve">caktohet gjyqtarja </w:t>
      </w:r>
      <w:proofErr w:type="spellStart"/>
      <w:r w:rsidRPr="00FD6B54">
        <w:t>Kadrije</w:t>
      </w:r>
      <w:proofErr w:type="spellEnd"/>
      <w:r w:rsidRPr="00FD6B54">
        <w:t xml:space="preserve"> </w:t>
      </w:r>
      <w:proofErr w:type="spellStart"/>
      <w:r w:rsidRPr="00FD6B54">
        <w:t>Goga</w:t>
      </w:r>
      <w:proofErr w:type="spellEnd"/>
      <w:r w:rsidRPr="00FD6B54">
        <w:t xml:space="preserve"> - </w:t>
      </w:r>
      <w:proofErr w:type="spellStart"/>
      <w:r w:rsidRPr="00FD6B54">
        <w:t>Lubishtani</w:t>
      </w:r>
      <w:proofErr w:type="spellEnd"/>
      <w:r w:rsidRPr="00FD6B54">
        <w:t>, e cila njëkohësisht do të jetë edhe udhëheqëse e Departamentit</w:t>
      </w:r>
      <w:r w:rsidR="00D50320" w:rsidRPr="00FD6B54">
        <w:rPr>
          <w:color w:val="000000" w:themeColor="text1"/>
        </w:rPr>
        <w:t>. Sipas nevoj</w:t>
      </w:r>
      <w:r w:rsidR="00BF4FE7" w:rsidRPr="00FD6B54">
        <w:rPr>
          <w:color w:val="000000" w:themeColor="text1"/>
        </w:rPr>
        <w:t>ë</w:t>
      </w:r>
      <w:r w:rsidR="00D50320" w:rsidRPr="00FD6B54">
        <w:rPr>
          <w:color w:val="000000" w:themeColor="text1"/>
        </w:rPr>
        <w:t>s do t</w:t>
      </w:r>
      <w:r w:rsidR="00BF4FE7" w:rsidRPr="00FD6B54">
        <w:rPr>
          <w:color w:val="000000" w:themeColor="text1"/>
        </w:rPr>
        <w:t>ë</w:t>
      </w:r>
      <w:r w:rsidR="00D50320" w:rsidRPr="00FD6B54">
        <w:rPr>
          <w:color w:val="000000" w:themeColor="text1"/>
        </w:rPr>
        <w:t xml:space="preserve"> punojn</w:t>
      </w:r>
      <w:r w:rsidR="00BF4FE7" w:rsidRPr="00FD6B54">
        <w:rPr>
          <w:color w:val="000000" w:themeColor="text1"/>
        </w:rPr>
        <w:t>ë</w:t>
      </w:r>
      <w:r w:rsidR="00D50320" w:rsidRPr="00FD6B54">
        <w:rPr>
          <w:color w:val="000000" w:themeColor="text1"/>
        </w:rPr>
        <w:t xml:space="preserve"> edhe gjyqtar</w:t>
      </w:r>
      <w:r w:rsidR="00BF4FE7" w:rsidRPr="00FD6B54">
        <w:rPr>
          <w:color w:val="000000" w:themeColor="text1"/>
        </w:rPr>
        <w:t>ë</w:t>
      </w:r>
      <w:r w:rsidR="00D50320" w:rsidRPr="00FD6B54">
        <w:rPr>
          <w:color w:val="000000" w:themeColor="text1"/>
        </w:rPr>
        <w:t>t e tjer</w:t>
      </w:r>
      <w:r w:rsidR="00BF4FE7" w:rsidRPr="00FD6B54">
        <w:rPr>
          <w:color w:val="000000" w:themeColor="text1"/>
        </w:rPr>
        <w:t>ë</w:t>
      </w:r>
      <w:r w:rsidR="00D50320" w:rsidRPr="00FD6B54">
        <w:rPr>
          <w:color w:val="000000" w:themeColor="text1"/>
        </w:rPr>
        <w:t xml:space="preserve"> nga Departamenti p</w:t>
      </w:r>
      <w:r w:rsidR="00BF4FE7" w:rsidRPr="00FD6B54">
        <w:rPr>
          <w:color w:val="000000" w:themeColor="text1"/>
        </w:rPr>
        <w:t>ë</w:t>
      </w:r>
      <w:r w:rsidR="00D50320" w:rsidRPr="00FD6B54">
        <w:rPr>
          <w:color w:val="000000" w:themeColor="text1"/>
        </w:rPr>
        <w:t>r Krime t</w:t>
      </w:r>
      <w:r w:rsidR="00BF4FE7" w:rsidRPr="00FD6B54">
        <w:rPr>
          <w:color w:val="000000" w:themeColor="text1"/>
        </w:rPr>
        <w:t>ë</w:t>
      </w:r>
      <w:r w:rsidR="00D50320" w:rsidRPr="00FD6B54">
        <w:rPr>
          <w:color w:val="000000" w:themeColor="text1"/>
        </w:rPr>
        <w:t xml:space="preserve"> R</w:t>
      </w:r>
      <w:r w:rsidR="00BF4FE7" w:rsidRPr="00FD6B54">
        <w:rPr>
          <w:color w:val="000000" w:themeColor="text1"/>
        </w:rPr>
        <w:t>ë</w:t>
      </w:r>
      <w:r w:rsidR="003A5C72">
        <w:rPr>
          <w:color w:val="000000" w:themeColor="text1"/>
        </w:rPr>
        <w:t>nda.</w:t>
      </w:r>
      <w:r w:rsidR="00791B7B">
        <w:rPr>
          <w:color w:val="000000" w:themeColor="text1"/>
        </w:rPr>
        <w:t xml:space="preserve"> </w:t>
      </w:r>
      <w:r w:rsidR="00791B7B" w:rsidRPr="00791B7B">
        <w:rPr>
          <w:color w:val="000000" w:themeColor="text1"/>
        </w:rPr>
        <w:t>Në mungesë të gjyqtares për të mitur, në rastet e përjashtimit apo rrethane tjetër</w:t>
      </w:r>
      <w:r w:rsidR="00791B7B">
        <w:rPr>
          <w:color w:val="000000" w:themeColor="text1"/>
        </w:rPr>
        <w:t>,</w:t>
      </w:r>
      <w:r w:rsidR="00791B7B" w:rsidRPr="00791B7B">
        <w:rPr>
          <w:color w:val="000000" w:themeColor="text1"/>
        </w:rPr>
        <w:t xml:space="preserve"> sipas të cilave gjyqtarja </w:t>
      </w:r>
      <w:r w:rsidR="00791B7B">
        <w:rPr>
          <w:color w:val="000000" w:themeColor="text1"/>
        </w:rPr>
        <w:t xml:space="preserve">mund </w:t>
      </w:r>
      <w:r w:rsidR="00791B7B" w:rsidRPr="00791B7B">
        <w:rPr>
          <w:color w:val="000000" w:themeColor="text1"/>
        </w:rPr>
        <w:t xml:space="preserve">të ketë pengesa ligjore në shqyrtimin e lëndëve për të mitur, e njëjta </w:t>
      </w:r>
      <w:r w:rsidR="00791B7B">
        <w:rPr>
          <w:color w:val="000000" w:themeColor="text1"/>
        </w:rPr>
        <w:t xml:space="preserve">do të zëvendësohet nga gjyqtari </w:t>
      </w:r>
      <w:proofErr w:type="spellStart"/>
      <w:r w:rsidR="00791B7B">
        <w:rPr>
          <w:color w:val="000000" w:themeColor="text1"/>
        </w:rPr>
        <w:t>Sahit</w:t>
      </w:r>
      <w:proofErr w:type="spellEnd"/>
      <w:r w:rsidR="00791B7B">
        <w:rPr>
          <w:color w:val="000000" w:themeColor="text1"/>
        </w:rPr>
        <w:t xml:space="preserve"> Krasniqi</w:t>
      </w:r>
      <w:r w:rsidR="00791B7B" w:rsidRPr="00791B7B">
        <w:rPr>
          <w:color w:val="000000" w:themeColor="text1"/>
        </w:rPr>
        <w:t xml:space="preserve"> </w:t>
      </w:r>
      <w:r w:rsidR="00791B7B">
        <w:rPr>
          <w:color w:val="000000" w:themeColor="text1"/>
        </w:rPr>
        <w:t xml:space="preserve"> - gjyqtar në Departamentin</w:t>
      </w:r>
      <w:r w:rsidR="00791B7B" w:rsidRPr="00791B7B">
        <w:rPr>
          <w:color w:val="000000" w:themeColor="text1"/>
        </w:rPr>
        <w:t xml:space="preserve"> për Krime të Rënda.</w:t>
      </w:r>
    </w:p>
    <w:p w:rsidR="003A5C72" w:rsidRDefault="003A5C72" w:rsidP="005A54F3">
      <w:pPr>
        <w:spacing w:line="360" w:lineRule="auto"/>
        <w:jc w:val="both"/>
      </w:pPr>
    </w:p>
    <w:p w:rsidR="003A5C72" w:rsidRDefault="003A5C72" w:rsidP="005A54F3">
      <w:pPr>
        <w:spacing w:line="360" w:lineRule="auto"/>
        <w:jc w:val="both"/>
      </w:pPr>
    </w:p>
    <w:p w:rsidR="003A5C72" w:rsidRDefault="003A5C72" w:rsidP="005A54F3">
      <w:pPr>
        <w:spacing w:line="360" w:lineRule="auto"/>
        <w:jc w:val="both"/>
      </w:pPr>
    </w:p>
    <w:p w:rsidR="0069049F" w:rsidRDefault="0069049F" w:rsidP="005A54F3">
      <w:pPr>
        <w:spacing w:line="360" w:lineRule="auto"/>
        <w:jc w:val="both"/>
        <w:rPr>
          <w:b/>
        </w:rPr>
      </w:pPr>
      <w:r w:rsidRPr="00FD6B54">
        <w:rPr>
          <w:b/>
        </w:rPr>
        <w:lastRenderedPageBreak/>
        <w:t>Në Divizionin Civil do të punojnë këta gjyqtarë :</w:t>
      </w:r>
    </w:p>
    <w:p w:rsidR="00F75F14" w:rsidRDefault="00F75F14" w:rsidP="005A54F3">
      <w:pPr>
        <w:spacing w:line="360" w:lineRule="auto"/>
        <w:jc w:val="both"/>
        <w:rPr>
          <w:b/>
        </w:rPr>
      </w:pPr>
    </w:p>
    <w:p w:rsidR="00F75F14" w:rsidRDefault="00F75F14" w:rsidP="005A54F3">
      <w:pPr>
        <w:spacing w:line="360" w:lineRule="auto"/>
        <w:jc w:val="both"/>
        <w:rPr>
          <w:b/>
        </w:rPr>
      </w:pPr>
      <w:r w:rsidRPr="00F80CB7">
        <w:rPr>
          <w:b/>
          <w:noProof/>
          <w:lang w:eastAsia="sq-AL"/>
        </w:rPr>
        <w:drawing>
          <wp:inline distT="0" distB="0" distL="0" distR="0" wp14:anchorId="74F3EF56" wp14:editId="4D31ABA8">
            <wp:extent cx="6082748" cy="2520563"/>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60190" w:rsidRDefault="00860190" w:rsidP="005A54F3">
      <w:pPr>
        <w:spacing w:line="360" w:lineRule="auto"/>
        <w:jc w:val="both"/>
      </w:pPr>
    </w:p>
    <w:p w:rsidR="0069049F" w:rsidRDefault="0069049F" w:rsidP="005A54F3">
      <w:pPr>
        <w:spacing w:line="360" w:lineRule="auto"/>
        <w:jc w:val="both"/>
        <w:rPr>
          <w:b/>
        </w:rPr>
      </w:pPr>
      <w:proofErr w:type="spellStart"/>
      <w:r w:rsidRPr="00FD6B54">
        <w:t>Faton</w:t>
      </w:r>
      <w:proofErr w:type="spellEnd"/>
      <w:r w:rsidRPr="00FD6B54">
        <w:t xml:space="preserve"> </w:t>
      </w:r>
      <w:proofErr w:type="spellStart"/>
      <w:r w:rsidRPr="00FD6B54">
        <w:t>Ajvazi</w:t>
      </w:r>
      <w:proofErr w:type="spellEnd"/>
      <w:r w:rsidRPr="00FD6B54">
        <w:t xml:space="preserve"> - caktohet të punoj në lëndët përmbarimore</w:t>
      </w:r>
    </w:p>
    <w:p w:rsidR="003A5C72" w:rsidRPr="00FD6B54" w:rsidRDefault="003A5C72" w:rsidP="005A54F3">
      <w:pPr>
        <w:spacing w:line="360" w:lineRule="auto"/>
        <w:jc w:val="both"/>
        <w:rPr>
          <w:b/>
        </w:rPr>
      </w:pPr>
    </w:p>
    <w:p w:rsidR="00D678E6" w:rsidRDefault="00D678E6" w:rsidP="005A54F3">
      <w:pPr>
        <w:spacing w:line="360" w:lineRule="auto"/>
        <w:jc w:val="both"/>
      </w:pPr>
      <w:r w:rsidRPr="00FD6B54">
        <w:rPr>
          <w:b/>
        </w:rPr>
        <w:t>Në Divizionin Penal do të punojnë</w:t>
      </w:r>
      <w:r w:rsidRPr="00FD6B54">
        <w:t>:</w:t>
      </w:r>
    </w:p>
    <w:p w:rsidR="00F75F14" w:rsidRPr="00FD6B54" w:rsidRDefault="003A5C72" w:rsidP="005A54F3">
      <w:pPr>
        <w:spacing w:line="360" w:lineRule="auto"/>
        <w:jc w:val="both"/>
        <w:rPr>
          <w:b/>
        </w:rPr>
      </w:pPr>
      <w:r w:rsidRPr="003A49E0">
        <w:rPr>
          <w:b/>
          <w:noProof/>
          <w:lang w:eastAsia="sq-AL"/>
        </w:rPr>
        <w:drawing>
          <wp:inline distT="0" distB="0" distL="0" distR="0" wp14:anchorId="0E46A75A" wp14:editId="478EDC38">
            <wp:extent cx="6329238" cy="3156668"/>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678E6" w:rsidRDefault="00D678E6" w:rsidP="005A54F3">
      <w:pPr>
        <w:spacing w:line="360" w:lineRule="auto"/>
        <w:jc w:val="both"/>
        <w:rPr>
          <w:i/>
        </w:rPr>
      </w:pPr>
    </w:p>
    <w:p w:rsidR="00A4506F" w:rsidRDefault="00A4506F" w:rsidP="005A54F3">
      <w:pPr>
        <w:spacing w:line="360" w:lineRule="auto"/>
        <w:jc w:val="both"/>
        <w:rPr>
          <w:i/>
        </w:rPr>
      </w:pPr>
    </w:p>
    <w:p w:rsidR="00CC73DD" w:rsidRDefault="00CC73DD" w:rsidP="005A54F3">
      <w:pPr>
        <w:spacing w:line="360" w:lineRule="auto"/>
        <w:rPr>
          <w:b/>
        </w:rPr>
      </w:pPr>
    </w:p>
    <w:p w:rsidR="0069049F" w:rsidRDefault="0069049F" w:rsidP="005A54F3">
      <w:pPr>
        <w:spacing w:line="360" w:lineRule="auto"/>
        <w:rPr>
          <w:b/>
        </w:rPr>
      </w:pPr>
      <w:r w:rsidRPr="00FD6B54">
        <w:rPr>
          <w:b/>
        </w:rPr>
        <w:lastRenderedPageBreak/>
        <w:t>Në Divizionin për Kundërvajtje do të punojnë:</w:t>
      </w:r>
    </w:p>
    <w:p w:rsidR="00231869" w:rsidRDefault="00231869" w:rsidP="005A54F3">
      <w:pPr>
        <w:spacing w:line="360" w:lineRule="auto"/>
        <w:rPr>
          <w:b/>
        </w:rPr>
      </w:pPr>
    </w:p>
    <w:p w:rsidR="00231869" w:rsidRPr="00FD6B54" w:rsidRDefault="00231869" w:rsidP="005A54F3">
      <w:pPr>
        <w:spacing w:line="360" w:lineRule="auto"/>
        <w:rPr>
          <w:b/>
        </w:rPr>
      </w:pPr>
      <w:r w:rsidRPr="00F80CB7">
        <w:rPr>
          <w:b/>
          <w:noProof/>
          <w:lang w:eastAsia="sq-AL"/>
        </w:rPr>
        <w:drawing>
          <wp:inline distT="0" distB="0" distL="0" distR="0" wp14:anchorId="009AD978" wp14:editId="4F9586FE">
            <wp:extent cx="6116128" cy="1199071"/>
            <wp:effectExtent l="0" t="57150" r="0" b="393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E6CC3" w:rsidRPr="00FD6B54" w:rsidRDefault="009E6CC3" w:rsidP="005A54F3">
      <w:pPr>
        <w:spacing w:line="360" w:lineRule="auto"/>
        <w:jc w:val="both"/>
        <w:rPr>
          <w:b/>
        </w:rPr>
      </w:pPr>
    </w:p>
    <w:p w:rsidR="00791B7B" w:rsidRDefault="00791B7B" w:rsidP="005A54F3">
      <w:pPr>
        <w:spacing w:line="360" w:lineRule="auto"/>
        <w:jc w:val="both"/>
      </w:pPr>
    </w:p>
    <w:p w:rsidR="009E6CC3" w:rsidRPr="00FD6B54" w:rsidRDefault="009E6CC3" w:rsidP="005A54F3">
      <w:pPr>
        <w:spacing w:line="360" w:lineRule="auto"/>
        <w:jc w:val="both"/>
      </w:pPr>
      <w:r w:rsidRPr="00FD6B54">
        <w:t>Gjyqtarët gjatë vitit kalendarik 20</w:t>
      </w:r>
      <w:r w:rsidR="00791B7B">
        <w:t>20</w:t>
      </w:r>
      <w:r w:rsidRPr="00FD6B54">
        <w:t>, mund të caktohen dhe ri</w:t>
      </w:r>
      <w:r w:rsidR="00123965" w:rsidRPr="00FD6B54">
        <w:t>-</w:t>
      </w:r>
      <w:r w:rsidRPr="00FD6B54">
        <w:t xml:space="preserve">caktohen në departamente </w:t>
      </w:r>
      <w:r w:rsidR="00791B7B">
        <w:t>apo dhe divizion</w:t>
      </w:r>
      <w:r w:rsidRPr="00FD6B54">
        <w:t xml:space="preserve"> tjetër</w:t>
      </w:r>
      <w:r w:rsidR="00791B7B">
        <w:t>,</w:t>
      </w:r>
      <w:r w:rsidRPr="00FD6B54">
        <w:t xml:space="preserve"> ndryshe nga sistematizimi i këtij plani, varësisht nga nevojat e gjykatës për të adresuar ngarkesën me lëndë, zvogëluar vonesat në kategoritë e caktuara të lëndëve dhe ngritur efikasitetin e gjykatës</w:t>
      </w:r>
      <w:r w:rsidR="006D4587" w:rsidRPr="00FD6B54">
        <w:t xml:space="preserve"> në përgjithësi</w:t>
      </w:r>
      <w:r w:rsidRPr="00FD6B54">
        <w:t>.</w:t>
      </w:r>
    </w:p>
    <w:p w:rsidR="00123965" w:rsidRPr="00230C2F" w:rsidRDefault="00123965" w:rsidP="005A54F3">
      <w:pPr>
        <w:spacing w:line="360" w:lineRule="auto"/>
        <w:jc w:val="both"/>
        <w:rPr>
          <w:color w:val="000000" w:themeColor="text1"/>
        </w:rPr>
      </w:pPr>
    </w:p>
    <w:p w:rsidR="008D1C99" w:rsidRPr="00230C2F" w:rsidRDefault="00CC73DD" w:rsidP="005A54F3">
      <w:pPr>
        <w:spacing w:line="360" w:lineRule="auto"/>
        <w:jc w:val="both"/>
        <w:rPr>
          <w:color w:val="000000" w:themeColor="text1"/>
        </w:rPr>
      </w:pPr>
      <w:r>
        <w:rPr>
          <w:color w:val="000000" w:themeColor="text1"/>
        </w:rPr>
        <w:t>Gjyqtarët</w:t>
      </w:r>
      <w:r w:rsidR="00894D25" w:rsidRPr="00230C2F">
        <w:rPr>
          <w:color w:val="000000" w:themeColor="text1"/>
        </w:rPr>
        <w:t xml:space="preserve"> e </w:t>
      </w:r>
      <w:r w:rsidR="00230C2F" w:rsidRPr="00230C2F">
        <w:rPr>
          <w:color w:val="000000" w:themeColor="text1"/>
        </w:rPr>
        <w:t>porsaemëruar</w:t>
      </w:r>
      <w:r w:rsidR="008D1C99" w:rsidRPr="00230C2F">
        <w:rPr>
          <w:color w:val="000000" w:themeColor="text1"/>
        </w:rPr>
        <w:t xml:space="preserve"> Mimoza Shabani, Lela </w:t>
      </w:r>
      <w:proofErr w:type="spellStart"/>
      <w:r w:rsidR="008D1C99" w:rsidRPr="00230C2F">
        <w:rPr>
          <w:color w:val="000000" w:themeColor="text1"/>
        </w:rPr>
        <w:t>Petkovic</w:t>
      </w:r>
      <w:proofErr w:type="spellEnd"/>
      <w:r w:rsidR="008D1C99" w:rsidRPr="00230C2F">
        <w:rPr>
          <w:color w:val="000000" w:themeColor="text1"/>
        </w:rPr>
        <w:t xml:space="preserve">, </w:t>
      </w:r>
      <w:proofErr w:type="spellStart"/>
      <w:r w:rsidR="008D1C99" w:rsidRPr="00230C2F">
        <w:rPr>
          <w:color w:val="000000" w:themeColor="text1"/>
        </w:rPr>
        <w:t>Ivana</w:t>
      </w:r>
      <w:proofErr w:type="spellEnd"/>
      <w:r w:rsidR="008D1C99" w:rsidRPr="00230C2F">
        <w:rPr>
          <w:color w:val="000000" w:themeColor="text1"/>
        </w:rPr>
        <w:t xml:space="preserve"> </w:t>
      </w:r>
      <w:proofErr w:type="spellStart"/>
      <w:r w:rsidR="008D1C99" w:rsidRPr="00230C2F">
        <w:rPr>
          <w:color w:val="000000" w:themeColor="text1"/>
        </w:rPr>
        <w:t>Milenkovic</w:t>
      </w:r>
      <w:proofErr w:type="spellEnd"/>
      <w:r w:rsidR="008D1C99" w:rsidRPr="00230C2F">
        <w:rPr>
          <w:color w:val="000000" w:themeColor="text1"/>
        </w:rPr>
        <w:t xml:space="preserve"> dhe </w:t>
      </w:r>
      <w:proofErr w:type="spellStart"/>
      <w:r w:rsidR="008D1C99" w:rsidRPr="00230C2F">
        <w:rPr>
          <w:color w:val="000000" w:themeColor="text1"/>
        </w:rPr>
        <w:t>Magdalena</w:t>
      </w:r>
      <w:proofErr w:type="spellEnd"/>
      <w:r w:rsidR="008D1C99" w:rsidRPr="00230C2F">
        <w:rPr>
          <w:color w:val="000000" w:themeColor="text1"/>
        </w:rPr>
        <w:t xml:space="preserve"> </w:t>
      </w:r>
      <w:proofErr w:type="spellStart"/>
      <w:r w:rsidR="008D1C99" w:rsidRPr="00230C2F">
        <w:rPr>
          <w:color w:val="000000" w:themeColor="text1"/>
        </w:rPr>
        <w:t>Milosevic</w:t>
      </w:r>
      <w:proofErr w:type="spellEnd"/>
      <w:r w:rsidR="008D1C99" w:rsidRPr="00230C2F">
        <w:rPr>
          <w:color w:val="000000" w:themeColor="text1"/>
        </w:rPr>
        <w:t xml:space="preserve"> do të </w:t>
      </w:r>
      <w:r w:rsidR="006D4587" w:rsidRPr="00230C2F">
        <w:rPr>
          <w:color w:val="000000" w:themeColor="text1"/>
        </w:rPr>
        <w:t xml:space="preserve">sistemohen </w:t>
      </w:r>
      <w:r w:rsidR="008D1C99" w:rsidRPr="00230C2F">
        <w:rPr>
          <w:color w:val="000000" w:themeColor="text1"/>
        </w:rPr>
        <w:t xml:space="preserve">pas përfundimit të </w:t>
      </w:r>
      <w:r w:rsidR="003A1937" w:rsidRPr="00230C2F">
        <w:rPr>
          <w:color w:val="000000" w:themeColor="text1"/>
        </w:rPr>
        <w:t>trajnimit të obligueshëm për gjy</w:t>
      </w:r>
      <w:r w:rsidR="008D1C99" w:rsidRPr="00230C2F">
        <w:rPr>
          <w:color w:val="000000" w:themeColor="text1"/>
        </w:rPr>
        <w:t xml:space="preserve">qtarët e </w:t>
      </w:r>
      <w:proofErr w:type="spellStart"/>
      <w:r w:rsidR="008D1C99" w:rsidRPr="00230C2F">
        <w:rPr>
          <w:color w:val="000000" w:themeColor="text1"/>
        </w:rPr>
        <w:t>rinjë</w:t>
      </w:r>
      <w:proofErr w:type="spellEnd"/>
      <w:r w:rsidR="008D1C99" w:rsidRPr="00230C2F">
        <w:rPr>
          <w:color w:val="000000" w:themeColor="text1"/>
        </w:rPr>
        <w:t>.</w:t>
      </w:r>
    </w:p>
    <w:p w:rsidR="008D1C99" w:rsidRPr="00230C2F" w:rsidRDefault="008D1C99" w:rsidP="005A54F3">
      <w:pPr>
        <w:spacing w:line="360" w:lineRule="auto"/>
        <w:jc w:val="both"/>
        <w:rPr>
          <w:color w:val="000000" w:themeColor="text1"/>
        </w:rPr>
      </w:pPr>
    </w:p>
    <w:p w:rsidR="00353C51" w:rsidRPr="00FD6B54" w:rsidRDefault="00353C51" w:rsidP="005A54F3">
      <w:pPr>
        <w:spacing w:line="360" w:lineRule="auto"/>
        <w:jc w:val="both"/>
      </w:pPr>
    </w:p>
    <w:p w:rsidR="0069049F" w:rsidRDefault="0069049F" w:rsidP="005A54F3">
      <w:pPr>
        <w:spacing w:line="360" w:lineRule="auto"/>
      </w:pPr>
      <w:r w:rsidRPr="00FD6B54">
        <w:t xml:space="preserve">Për </w:t>
      </w:r>
      <w:r w:rsidR="0049092F" w:rsidRPr="00FD6B54">
        <w:t>udh</w:t>
      </w:r>
      <w:r w:rsidR="00FD5789" w:rsidRPr="00FD6B54">
        <w:t>ë</w:t>
      </w:r>
      <w:r w:rsidR="0049092F" w:rsidRPr="00FD6B54">
        <w:t>heq</w:t>
      </w:r>
      <w:r w:rsidR="00FD5789" w:rsidRPr="00FD6B54">
        <w:t>ë</w:t>
      </w:r>
      <w:r w:rsidR="0049092F" w:rsidRPr="00FD6B54">
        <w:t>s t</w:t>
      </w:r>
      <w:r w:rsidR="00FD5789" w:rsidRPr="00FD6B54">
        <w:t>ë</w:t>
      </w:r>
      <w:r w:rsidR="0049092F" w:rsidRPr="00FD6B54">
        <w:t xml:space="preserve"> </w:t>
      </w:r>
      <w:r w:rsidRPr="00FD6B54">
        <w:t xml:space="preserve">departamenteve dhe gjyqtar </w:t>
      </w:r>
      <w:r w:rsidR="0049092F" w:rsidRPr="00FD6B54">
        <w:t>p</w:t>
      </w:r>
      <w:r w:rsidR="00FD5789" w:rsidRPr="00FD6B54">
        <w:t>ë</w:t>
      </w:r>
      <w:r w:rsidR="0049092F" w:rsidRPr="00FD6B54">
        <w:t>rgjegj</w:t>
      </w:r>
      <w:r w:rsidR="00FD5789" w:rsidRPr="00FD6B54">
        <w:t>ë</w:t>
      </w:r>
      <w:r w:rsidR="0049092F" w:rsidRPr="00FD6B54">
        <w:t xml:space="preserve">s </w:t>
      </w:r>
      <w:r w:rsidRPr="00FD6B54">
        <w:t xml:space="preserve">të </w:t>
      </w:r>
      <w:r w:rsidR="007D22E8">
        <w:t>divizioneve caktohen</w:t>
      </w:r>
      <w:r w:rsidRPr="00FD6B54">
        <w:t>:</w:t>
      </w:r>
    </w:p>
    <w:p w:rsidR="007D22E8" w:rsidRPr="00FD6B54" w:rsidRDefault="007D22E8" w:rsidP="005A54F3">
      <w:pPr>
        <w:spacing w:line="360" w:lineRule="auto"/>
      </w:pPr>
    </w:p>
    <w:p w:rsidR="0069049F" w:rsidRPr="00FD6B54" w:rsidRDefault="0069049F" w:rsidP="00A93CAB">
      <w:pPr>
        <w:pStyle w:val="ListParagraph"/>
        <w:numPr>
          <w:ilvl w:val="2"/>
          <w:numId w:val="14"/>
        </w:numPr>
        <w:spacing w:line="360" w:lineRule="auto"/>
        <w:ind w:left="1080" w:hanging="630"/>
        <w:rPr>
          <w:rFonts w:ascii="Times New Roman" w:hAnsi="Times New Roman" w:cs="Times New Roman"/>
          <w:sz w:val="24"/>
          <w:lang w:val="sq-AL"/>
        </w:rPr>
      </w:pPr>
      <w:r w:rsidRPr="00FD6B54">
        <w:rPr>
          <w:rFonts w:ascii="Times New Roman" w:hAnsi="Times New Roman" w:cs="Times New Roman"/>
          <w:sz w:val="24"/>
          <w:lang w:val="sq-AL"/>
        </w:rPr>
        <w:t xml:space="preserve">Ibrahim </w:t>
      </w:r>
      <w:proofErr w:type="spellStart"/>
      <w:r w:rsidRPr="00FD6B54">
        <w:rPr>
          <w:rFonts w:ascii="Times New Roman" w:hAnsi="Times New Roman" w:cs="Times New Roman"/>
          <w:sz w:val="24"/>
          <w:lang w:val="sq-AL"/>
        </w:rPr>
        <w:t>Idrizi</w:t>
      </w:r>
      <w:proofErr w:type="spellEnd"/>
      <w:r w:rsidRPr="00FD6B54">
        <w:rPr>
          <w:rFonts w:ascii="Times New Roman" w:hAnsi="Times New Roman" w:cs="Times New Roman"/>
          <w:sz w:val="24"/>
          <w:lang w:val="sq-AL"/>
        </w:rPr>
        <w:t xml:space="preserve"> – Udhëheqës i Departamentit për Krime të Rënda</w:t>
      </w:r>
      <w:r w:rsidR="00851324">
        <w:rPr>
          <w:rFonts w:ascii="Times New Roman" w:hAnsi="Times New Roman" w:cs="Times New Roman"/>
          <w:sz w:val="24"/>
          <w:lang w:val="sq-AL"/>
        </w:rPr>
        <w:t>;</w:t>
      </w:r>
    </w:p>
    <w:p w:rsidR="0069049F" w:rsidRPr="00FD6B54" w:rsidRDefault="0069049F" w:rsidP="00A93CAB">
      <w:pPr>
        <w:pStyle w:val="ListParagraph"/>
        <w:numPr>
          <w:ilvl w:val="2"/>
          <w:numId w:val="14"/>
        </w:numPr>
        <w:tabs>
          <w:tab w:val="left" w:pos="1080"/>
        </w:tabs>
        <w:spacing w:line="360" w:lineRule="auto"/>
        <w:ind w:firstLine="66"/>
        <w:rPr>
          <w:rFonts w:ascii="Times New Roman" w:hAnsi="Times New Roman" w:cs="Times New Roman"/>
          <w:color w:val="000000" w:themeColor="text1"/>
          <w:sz w:val="24"/>
          <w:lang w:val="sq-AL"/>
        </w:rPr>
      </w:pPr>
      <w:proofErr w:type="spellStart"/>
      <w:r w:rsidRPr="00FD6B54">
        <w:rPr>
          <w:rFonts w:ascii="Times New Roman" w:hAnsi="Times New Roman" w:cs="Times New Roman"/>
          <w:color w:val="000000" w:themeColor="text1"/>
          <w:sz w:val="24"/>
          <w:lang w:val="sq-AL"/>
        </w:rPr>
        <w:t>Kadrije</w:t>
      </w:r>
      <w:proofErr w:type="spellEnd"/>
      <w:r w:rsidRPr="00FD6B54">
        <w:rPr>
          <w:rFonts w:ascii="Times New Roman" w:hAnsi="Times New Roman" w:cs="Times New Roman"/>
          <w:color w:val="000000" w:themeColor="text1"/>
          <w:sz w:val="24"/>
          <w:lang w:val="sq-AL"/>
        </w:rPr>
        <w:t xml:space="preserve"> </w:t>
      </w:r>
      <w:proofErr w:type="spellStart"/>
      <w:r w:rsidRPr="00FD6B54">
        <w:rPr>
          <w:rFonts w:ascii="Times New Roman" w:hAnsi="Times New Roman" w:cs="Times New Roman"/>
          <w:color w:val="000000" w:themeColor="text1"/>
          <w:sz w:val="24"/>
          <w:lang w:val="sq-AL"/>
        </w:rPr>
        <w:t>Goga</w:t>
      </w:r>
      <w:proofErr w:type="spellEnd"/>
      <w:r w:rsidRPr="00FD6B54">
        <w:rPr>
          <w:rFonts w:ascii="Times New Roman" w:hAnsi="Times New Roman" w:cs="Times New Roman"/>
          <w:color w:val="000000" w:themeColor="text1"/>
          <w:sz w:val="24"/>
          <w:lang w:val="sq-AL"/>
        </w:rPr>
        <w:t xml:space="preserve"> - </w:t>
      </w:r>
      <w:proofErr w:type="spellStart"/>
      <w:r w:rsidRPr="00FD6B54">
        <w:rPr>
          <w:rFonts w:ascii="Times New Roman" w:hAnsi="Times New Roman" w:cs="Times New Roman"/>
          <w:color w:val="000000" w:themeColor="text1"/>
          <w:sz w:val="24"/>
          <w:lang w:val="sq-AL"/>
        </w:rPr>
        <w:t>Lubishtani</w:t>
      </w:r>
      <w:proofErr w:type="spellEnd"/>
      <w:r w:rsidRPr="00FD6B54">
        <w:rPr>
          <w:rFonts w:ascii="Times New Roman" w:hAnsi="Times New Roman" w:cs="Times New Roman"/>
          <w:color w:val="000000" w:themeColor="text1"/>
          <w:sz w:val="24"/>
          <w:lang w:val="sq-AL"/>
        </w:rPr>
        <w:t xml:space="preserve"> - Udhëheqës e Departamenti për të Mitur</w:t>
      </w:r>
      <w:r w:rsidR="00851324">
        <w:rPr>
          <w:rFonts w:ascii="Times New Roman" w:hAnsi="Times New Roman" w:cs="Times New Roman"/>
          <w:color w:val="000000" w:themeColor="text1"/>
          <w:sz w:val="24"/>
          <w:lang w:val="sq-AL"/>
        </w:rPr>
        <w:t>;</w:t>
      </w:r>
    </w:p>
    <w:p w:rsidR="0069049F" w:rsidRPr="00FD6B54" w:rsidRDefault="00791B7B" w:rsidP="00A93CAB">
      <w:pPr>
        <w:pStyle w:val="ListParagraph"/>
        <w:numPr>
          <w:ilvl w:val="2"/>
          <w:numId w:val="14"/>
        </w:numPr>
        <w:tabs>
          <w:tab w:val="left" w:pos="1080"/>
        </w:tabs>
        <w:spacing w:line="360" w:lineRule="auto"/>
        <w:ind w:left="1080" w:hanging="708"/>
        <w:rPr>
          <w:rFonts w:ascii="Times New Roman" w:hAnsi="Times New Roman" w:cs="Times New Roman"/>
          <w:color w:val="000000" w:themeColor="text1"/>
          <w:sz w:val="24"/>
          <w:lang w:val="sq-AL"/>
        </w:rPr>
      </w:pPr>
      <w:r>
        <w:rPr>
          <w:rFonts w:ascii="Times New Roman" w:hAnsi="Times New Roman" w:cs="Times New Roman"/>
          <w:color w:val="000000" w:themeColor="text1"/>
          <w:sz w:val="24"/>
          <w:lang w:val="sq-AL"/>
        </w:rPr>
        <w:t xml:space="preserve">Alban </w:t>
      </w:r>
      <w:proofErr w:type="spellStart"/>
      <w:r>
        <w:rPr>
          <w:rFonts w:ascii="Times New Roman" w:hAnsi="Times New Roman" w:cs="Times New Roman"/>
          <w:color w:val="000000" w:themeColor="text1"/>
          <w:sz w:val="24"/>
          <w:lang w:val="sq-AL"/>
        </w:rPr>
        <w:t>Beqiri</w:t>
      </w:r>
      <w:proofErr w:type="spellEnd"/>
      <w:r w:rsidR="00CC32BC" w:rsidRPr="00FD6B54">
        <w:rPr>
          <w:rFonts w:ascii="Times New Roman" w:hAnsi="Times New Roman" w:cs="Times New Roman"/>
          <w:color w:val="000000" w:themeColor="text1"/>
          <w:sz w:val="24"/>
          <w:lang w:val="sq-AL"/>
        </w:rPr>
        <w:t xml:space="preserve"> - </w:t>
      </w:r>
      <w:r w:rsidR="007A470F" w:rsidRPr="00FD6B54">
        <w:rPr>
          <w:rFonts w:ascii="Times New Roman" w:hAnsi="Times New Roman" w:cs="Times New Roman"/>
          <w:color w:val="000000" w:themeColor="text1"/>
          <w:sz w:val="24"/>
          <w:lang w:val="sq-AL"/>
        </w:rPr>
        <w:t xml:space="preserve"> </w:t>
      </w:r>
      <w:r w:rsidR="00D06FA7">
        <w:rPr>
          <w:rFonts w:ascii="Times New Roman" w:hAnsi="Times New Roman" w:cs="Times New Roman"/>
          <w:color w:val="000000" w:themeColor="text1"/>
          <w:sz w:val="24"/>
          <w:lang w:val="sq-AL"/>
        </w:rPr>
        <w:t xml:space="preserve">Udhëheqës i Departamentit të </w:t>
      </w:r>
      <w:r w:rsidR="0069049F" w:rsidRPr="00FD6B54">
        <w:rPr>
          <w:rFonts w:ascii="Times New Roman" w:hAnsi="Times New Roman" w:cs="Times New Roman"/>
          <w:color w:val="000000" w:themeColor="text1"/>
          <w:sz w:val="24"/>
          <w:lang w:val="sq-AL"/>
        </w:rPr>
        <w:t>Përgjithshëm</w:t>
      </w:r>
      <w:r w:rsidR="00D678E6" w:rsidRPr="00FD6B54">
        <w:rPr>
          <w:rFonts w:ascii="Times New Roman" w:hAnsi="Times New Roman" w:cs="Times New Roman"/>
          <w:color w:val="000000" w:themeColor="text1"/>
          <w:sz w:val="24"/>
          <w:lang w:val="sq-AL"/>
        </w:rPr>
        <w:t xml:space="preserve"> </w:t>
      </w:r>
      <w:r w:rsidR="0040100B" w:rsidRPr="00FD6B54">
        <w:rPr>
          <w:rFonts w:ascii="Times New Roman" w:hAnsi="Times New Roman" w:cs="Times New Roman"/>
          <w:color w:val="000000" w:themeColor="text1"/>
          <w:sz w:val="24"/>
          <w:lang w:val="sq-AL"/>
        </w:rPr>
        <w:t xml:space="preserve">dhe njëkohësisht </w:t>
      </w:r>
      <w:r w:rsidR="0069049F" w:rsidRPr="00FD6B54">
        <w:rPr>
          <w:rFonts w:ascii="Times New Roman" w:hAnsi="Times New Roman" w:cs="Times New Roman"/>
          <w:color w:val="000000" w:themeColor="text1"/>
          <w:sz w:val="24"/>
          <w:lang w:val="sq-AL"/>
        </w:rPr>
        <w:t>gjyqtarë përgjegjës i Divizionit Civil</w:t>
      </w:r>
      <w:r w:rsidR="00851324">
        <w:rPr>
          <w:rFonts w:ascii="Times New Roman" w:hAnsi="Times New Roman" w:cs="Times New Roman"/>
          <w:color w:val="000000" w:themeColor="text1"/>
          <w:sz w:val="24"/>
          <w:lang w:val="sq-AL"/>
        </w:rPr>
        <w:t>;</w:t>
      </w:r>
    </w:p>
    <w:p w:rsidR="0069049F" w:rsidRPr="00FD6B54" w:rsidRDefault="00CC32BC" w:rsidP="00A93CAB">
      <w:pPr>
        <w:pStyle w:val="ListParagraph"/>
        <w:numPr>
          <w:ilvl w:val="2"/>
          <w:numId w:val="14"/>
        </w:numPr>
        <w:spacing w:line="360" w:lineRule="auto"/>
        <w:ind w:left="1080" w:hanging="630"/>
        <w:jc w:val="both"/>
        <w:rPr>
          <w:rFonts w:ascii="Times New Roman" w:hAnsi="Times New Roman" w:cs="Times New Roman"/>
          <w:color w:val="000000" w:themeColor="text1"/>
          <w:sz w:val="24"/>
          <w:lang w:val="sq-AL"/>
        </w:rPr>
      </w:pPr>
      <w:r w:rsidRPr="00FD6B54">
        <w:rPr>
          <w:rFonts w:ascii="Times New Roman" w:hAnsi="Times New Roman" w:cs="Times New Roman"/>
          <w:color w:val="000000" w:themeColor="text1"/>
          <w:sz w:val="24"/>
          <w:lang w:val="sq-AL"/>
        </w:rPr>
        <w:t xml:space="preserve">Adem Shabani - </w:t>
      </w:r>
      <w:r w:rsidR="0069049F" w:rsidRPr="00FD6B54">
        <w:rPr>
          <w:rFonts w:ascii="Times New Roman" w:hAnsi="Times New Roman" w:cs="Times New Roman"/>
          <w:color w:val="000000" w:themeColor="text1"/>
          <w:sz w:val="24"/>
          <w:lang w:val="sq-AL"/>
        </w:rPr>
        <w:t xml:space="preserve">gjyqtar përgjegjës </w:t>
      </w:r>
      <w:r w:rsidR="00D06FA7">
        <w:rPr>
          <w:rFonts w:ascii="Times New Roman" w:hAnsi="Times New Roman" w:cs="Times New Roman"/>
          <w:color w:val="000000" w:themeColor="text1"/>
          <w:sz w:val="24"/>
          <w:lang w:val="sq-AL"/>
        </w:rPr>
        <w:t>në</w:t>
      </w:r>
      <w:r w:rsidR="0069049F" w:rsidRPr="00FD6B54">
        <w:rPr>
          <w:rFonts w:ascii="Times New Roman" w:hAnsi="Times New Roman" w:cs="Times New Roman"/>
          <w:color w:val="000000" w:themeColor="text1"/>
          <w:sz w:val="24"/>
          <w:lang w:val="sq-AL"/>
        </w:rPr>
        <w:t xml:space="preserve"> Divizionit Penal</w:t>
      </w:r>
      <w:r w:rsidR="00791B7B">
        <w:rPr>
          <w:rFonts w:ascii="Times New Roman" w:hAnsi="Times New Roman" w:cs="Times New Roman"/>
          <w:color w:val="000000" w:themeColor="text1"/>
          <w:sz w:val="24"/>
          <w:lang w:val="sq-AL"/>
        </w:rPr>
        <w:t>;</w:t>
      </w:r>
    </w:p>
    <w:p w:rsidR="0069049F" w:rsidRDefault="00791B7B" w:rsidP="00A93CAB">
      <w:pPr>
        <w:pStyle w:val="ListParagraph"/>
        <w:numPr>
          <w:ilvl w:val="2"/>
          <w:numId w:val="14"/>
        </w:numPr>
        <w:tabs>
          <w:tab w:val="left" w:pos="1080"/>
        </w:tabs>
        <w:spacing w:line="360" w:lineRule="auto"/>
        <w:ind w:firstLine="66"/>
        <w:jc w:val="both"/>
        <w:rPr>
          <w:rFonts w:ascii="Times New Roman" w:hAnsi="Times New Roman" w:cs="Times New Roman"/>
          <w:sz w:val="24"/>
          <w:lang w:val="sq-AL"/>
        </w:rPr>
      </w:pPr>
      <w:proofErr w:type="spellStart"/>
      <w:r>
        <w:rPr>
          <w:rFonts w:ascii="Times New Roman" w:hAnsi="Times New Roman" w:cs="Times New Roman"/>
          <w:sz w:val="24"/>
          <w:lang w:val="sq-AL"/>
        </w:rPr>
        <w:t>Bahri</w:t>
      </w:r>
      <w:proofErr w:type="spellEnd"/>
      <w:r>
        <w:rPr>
          <w:rFonts w:ascii="Times New Roman" w:hAnsi="Times New Roman" w:cs="Times New Roman"/>
          <w:sz w:val="24"/>
          <w:lang w:val="sq-AL"/>
        </w:rPr>
        <w:t xml:space="preserve"> </w:t>
      </w:r>
      <w:proofErr w:type="spellStart"/>
      <w:r>
        <w:rPr>
          <w:rFonts w:ascii="Times New Roman" w:hAnsi="Times New Roman" w:cs="Times New Roman"/>
          <w:sz w:val="24"/>
          <w:lang w:val="sq-AL"/>
        </w:rPr>
        <w:t>Salihu</w:t>
      </w:r>
      <w:proofErr w:type="spellEnd"/>
      <w:r w:rsidR="0069049F" w:rsidRPr="00FD6B54">
        <w:rPr>
          <w:rFonts w:ascii="Times New Roman" w:hAnsi="Times New Roman" w:cs="Times New Roman"/>
          <w:sz w:val="24"/>
          <w:lang w:val="sq-AL"/>
        </w:rPr>
        <w:t xml:space="preserve"> – gjyqtar përgjegjës</w:t>
      </w:r>
      <w:r w:rsidR="00851324">
        <w:rPr>
          <w:rFonts w:ascii="Times New Roman" w:hAnsi="Times New Roman" w:cs="Times New Roman"/>
          <w:sz w:val="24"/>
          <w:lang w:val="sq-AL"/>
        </w:rPr>
        <w:t xml:space="preserve"> në Divizionin për Kundërvajtje.</w:t>
      </w:r>
    </w:p>
    <w:p w:rsidR="007A6B57" w:rsidRPr="00FD6B54" w:rsidRDefault="007A6B57" w:rsidP="007A6B57">
      <w:pPr>
        <w:pStyle w:val="ListParagraph"/>
        <w:tabs>
          <w:tab w:val="left" w:pos="1080"/>
        </w:tabs>
        <w:spacing w:line="360" w:lineRule="auto"/>
        <w:ind w:left="426"/>
        <w:jc w:val="both"/>
        <w:rPr>
          <w:rFonts w:ascii="Times New Roman" w:hAnsi="Times New Roman" w:cs="Times New Roman"/>
          <w:sz w:val="24"/>
          <w:lang w:val="sq-AL"/>
        </w:rPr>
      </w:pPr>
    </w:p>
    <w:p w:rsidR="0069049F" w:rsidRDefault="0069049F" w:rsidP="005A54F3">
      <w:pPr>
        <w:spacing w:line="360" w:lineRule="auto"/>
        <w:rPr>
          <w:b/>
        </w:rPr>
      </w:pPr>
    </w:p>
    <w:p w:rsidR="0069049F" w:rsidRPr="00582C27" w:rsidRDefault="00E90C34" w:rsidP="005A54F3">
      <w:pPr>
        <w:pStyle w:val="ListParagraph"/>
        <w:numPr>
          <w:ilvl w:val="0"/>
          <w:numId w:val="13"/>
        </w:numPr>
        <w:spacing w:line="360" w:lineRule="auto"/>
        <w:ind w:left="450" w:hanging="450"/>
        <w:rPr>
          <w:rFonts w:ascii="Times New Roman" w:hAnsi="Times New Roman" w:cs="Times New Roman"/>
          <w:b/>
          <w:color w:val="7030A0"/>
          <w:sz w:val="24"/>
          <w:lang w:val="sq-AL"/>
        </w:rPr>
      </w:pPr>
      <w:r w:rsidRPr="00582C27">
        <w:rPr>
          <w:rFonts w:ascii="Times New Roman" w:hAnsi="Times New Roman" w:cs="Times New Roman"/>
          <w:b/>
          <w:color w:val="7030A0"/>
          <w:sz w:val="24"/>
          <w:lang w:val="sq-AL"/>
        </w:rPr>
        <w:lastRenderedPageBreak/>
        <w:t>Përbërja e Kolegjeve</w:t>
      </w:r>
      <w:r w:rsidR="00B71F9C" w:rsidRPr="00582C27">
        <w:rPr>
          <w:rFonts w:ascii="Times New Roman" w:hAnsi="Times New Roman" w:cs="Times New Roman"/>
          <w:b/>
          <w:color w:val="7030A0"/>
          <w:sz w:val="24"/>
          <w:lang w:val="sq-AL"/>
        </w:rPr>
        <w:t>, ndarja e l</w:t>
      </w:r>
      <w:r w:rsidR="00353C51" w:rsidRPr="00582C27">
        <w:rPr>
          <w:rFonts w:ascii="Times New Roman" w:hAnsi="Times New Roman" w:cs="Times New Roman"/>
          <w:b/>
          <w:color w:val="7030A0"/>
          <w:sz w:val="24"/>
          <w:lang w:val="sq-AL"/>
        </w:rPr>
        <w:t>ë</w:t>
      </w:r>
      <w:r w:rsidR="00B71F9C" w:rsidRPr="00582C27">
        <w:rPr>
          <w:rFonts w:ascii="Times New Roman" w:hAnsi="Times New Roman" w:cs="Times New Roman"/>
          <w:b/>
          <w:color w:val="7030A0"/>
          <w:sz w:val="24"/>
          <w:lang w:val="sq-AL"/>
        </w:rPr>
        <w:t>nd</w:t>
      </w:r>
      <w:r w:rsidR="00353C51" w:rsidRPr="00582C27">
        <w:rPr>
          <w:rFonts w:ascii="Times New Roman" w:hAnsi="Times New Roman" w:cs="Times New Roman"/>
          <w:b/>
          <w:color w:val="7030A0"/>
          <w:sz w:val="24"/>
          <w:lang w:val="sq-AL"/>
        </w:rPr>
        <w:t>ë</w:t>
      </w:r>
      <w:r w:rsidR="00B71F9C" w:rsidRPr="00582C27">
        <w:rPr>
          <w:rFonts w:ascii="Times New Roman" w:hAnsi="Times New Roman" w:cs="Times New Roman"/>
          <w:b/>
          <w:color w:val="7030A0"/>
          <w:sz w:val="24"/>
          <w:lang w:val="sq-AL"/>
        </w:rPr>
        <w:t>ve dhe procedura paraprake</w:t>
      </w:r>
    </w:p>
    <w:p w:rsidR="0069049F" w:rsidRPr="00FD6B54" w:rsidRDefault="00DC687A" w:rsidP="005A54F3">
      <w:pPr>
        <w:spacing w:line="360" w:lineRule="auto"/>
        <w:jc w:val="both"/>
        <w:rPr>
          <w:color w:val="000000" w:themeColor="text1"/>
        </w:rPr>
      </w:pPr>
      <w:r w:rsidRPr="00FD6B54">
        <w:rPr>
          <w:color w:val="000000" w:themeColor="text1"/>
        </w:rPr>
        <w:t>N</w:t>
      </w:r>
      <w:r w:rsidR="0069049F" w:rsidRPr="00FD6B54">
        <w:rPr>
          <w:color w:val="000000" w:themeColor="text1"/>
        </w:rPr>
        <w:t>ë Departament</w:t>
      </w:r>
      <w:r w:rsidRPr="00FD6B54">
        <w:rPr>
          <w:color w:val="000000" w:themeColor="text1"/>
        </w:rPr>
        <w:t>in</w:t>
      </w:r>
      <w:r w:rsidR="0069049F" w:rsidRPr="00FD6B54">
        <w:rPr>
          <w:color w:val="000000" w:themeColor="text1"/>
        </w:rPr>
        <w:t xml:space="preserve"> </w:t>
      </w:r>
      <w:r w:rsidRPr="00FD6B54">
        <w:rPr>
          <w:color w:val="000000" w:themeColor="text1"/>
        </w:rPr>
        <w:t xml:space="preserve">për </w:t>
      </w:r>
      <w:r w:rsidR="0069049F" w:rsidRPr="00FD6B54">
        <w:rPr>
          <w:color w:val="000000" w:themeColor="text1"/>
        </w:rPr>
        <w:t>Krime të Rënda, trupi gjykues përbëhet nga tre gjyqtar profesion</w:t>
      </w:r>
      <w:r w:rsidRPr="00FD6B54">
        <w:rPr>
          <w:color w:val="000000" w:themeColor="text1"/>
        </w:rPr>
        <w:t>al</w:t>
      </w:r>
      <w:r w:rsidR="0069049F" w:rsidRPr="00FD6B54">
        <w:rPr>
          <w:color w:val="000000" w:themeColor="text1"/>
        </w:rPr>
        <w:t>.</w:t>
      </w:r>
    </w:p>
    <w:p w:rsidR="00DC687A" w:rsidRPr="00FD6B54" w:rsidRDefault="0069049F" w:rsidP="005A54F3">
      <w:pPr>
        <w:spacing w:line="360" w:lineRule="auto"/>
        <w:jc w:val="both"/>
        <w:rPr>
          <w:color w:val="000000" w:themeColor="text1"/>
        </w:rPr>
      </w:pPr>
      <w:r w:rsidRPr="00FD6B54">
        <w:rPr>
          <w:color w:val="000000" w:themeColor="text1"/>
        </w:rPr>
        <w:t xml:space="preserve">Në Departamentin </w:t>
      </w:r>
      <w:r w:rsidR="00896219" w:rsidRPr="00FD6B54">
        <w:rPr>
          <w:color w:val="000000" w:themeColor="text1"/>
        </w:rPr>
        <w:t xml:space="preserve">e </w:t>
      </w:r>
      <w:r w:rsidRPr="00FD6B54">
        <w:rPr>
          <w:color w:val="000000" w:themeColor="text1"/>
        </w:rPr>
        <w:t>Përgjithshëm</w:t>
      </w:r>
      <w:r w:rsidR="00DC687A" w:rsidRPr="00FD6B54">
        <w:rPr>
          <w:color w:val="000000" w:themeColor="text1"/>
        </w:rPr>
        <w:t xml:space="preserve">, procedurat udhëhiqen nga </w:t>
      </w:r>
      <w:r w:rsidRPr="00FD6B54">
        <w:rPr>
          <w:color w:val="000000" w:themeColor="text1"/>
        </w:rPr>
        <w:t>gjyqtari i vetëm.</w:t>
      </w:r>
    </w:p>
    <w:p w:rsidR="0069049F" w:rsidRPr="00FD6B54" w:rsidRDefault="0069049F" w:rsidP="005A54F3">
      <w:pPr>
        <w:spacing w:line="360" w:lineRule="auto"/>
        <w:jc w:val="both"/>
        <w:rPr>
          <w:color w:val="000000" w:themeColor="text1"/>
        </w:rPr>
      </w:pPr>
      <w:r w:rsidRPr="00FD6B54">
        <w:rPr>
          <w:color w:val="000000" w:themeColor="text1"/>
        </w:rPr>
        <w:t xml:space="preserve">Në Departamentin për të Mitur trupi gjykues udhëhiqet </w:t>
      </w:r>
      <w:proofErr w:type="spellStart"/>
      <w:r w:rsidRPr="00FD6B54">
        <w:rPr>
          <w:color w:val="000000" w:themeColor="text1"/>
        </w:rPr>
        <w:t>konform</w:t>
      </w:r>
      <w:proofErr w:type="spellEnd"/>
      <w:r w:rsidRPr="00FD6B54">
        <w:rPr>
          <w:color w:val="000000" w:themeColor="text1"/>
        </w:rPr>
        <w:t xml:space="preserve"> Kodit të Drejtësisë për të Mitur.</w:t>
      </w:r>
    </w:p>
    <w:p w:rsidR="0069049F" w:rsidRPr="00FD6B54" w:rsidRDefault="0069049F" w:rsidP="005A54F3">
      <w:pPr>
        <w:spacing w:line="360" w:lineRule="auto"/>
        <w:rPr>
          <w:b/>
        </w:rPr>
      </w:pPr>
    </w:p>
    <w:p w:rsidR="0069049F" w:rsidRPr="00FD6B54" w:rsidRDefault="0069049F" w:rsidP="005A54F3">
      <w:pPr>
        <w:spacing w:line="360" w:lineRule="auto"/>
        <w:jc w:val="both"/>
      </w:pPr>
      <w:r w:rsidRPr="00FD6B54">
        <w:t>Ndarja e lëndëve në punë e secilit gjyqtarë bëhet në mënyrë proporcionale. Lëndët ndahen mbi baza objektive, duke i dhënë çdo herë përparësi ndarjes elektronike në pamundësi teknik</w:t>
      </w:r>
      <w:r w:rsidR="005F32BC" w:rsidRPr="00FD6B54">
        <w:t xml:space="preserve">e të aplikimit të kësaj ndarje </w:t>
      </w:r>
      <w:r w:rsidRPr="00FD6B54">
        <w:t xml:space="preserve">do të aplikohet metoda e shortit, ashtu siç është përcaktuar në Rregulloren për Veprimtarinë e Gjykatave. Përjashtim nga kjo rregull bëjnë lëndët e natyrës urgjente, të cilët caktohen </w:t>
      </w:r>
      <w:proofErr w:type="spellStart"/>
      <w:r w:rsidRPr="00FD6B54">
        <w:t>konform</w:t>
      </w:r>
      <w:proofErr w:type="spellEnd"/>
      <w:r w:rsidRPr="00FD6B54">
        <w:t xml:space="preserve"> d</w:t>
      </w:r>
      <w:r w:rsidR="00E16FDB" w:rsidRPr="00FD6B54">
        <w:t xml:space="preserve">ispozitave të Rregullores së </w:t>
      </w:r>
      <w:r w:rsidRPr="00FD6B54">
        <w:t>lartcekur.</w:t>
      </w:r>
    </w:p>
    <w:p w:rsidR="0069049F" w:rsidRPr="00FD6B54" w:rsidRDefault="0069049F" w:rsidP="005A54F3">
      <w:pPr>
        <w:spacing w:line="360" w:lineRule="auto"/>
        <w:jc w:val="both"/>
      </w:pPr>
    </w:p>
    <w:p w:rsidR="008C3CF8" w:rsidRPr="00FD6B54" w:rsidRDefault="0069049F" w:rsidP="005A54F3">
      <w:pPr>
        <w:spacing w:line="360" w:lineRule="auto"/>
        <w:jc w:val="both"/>
      </w:pPr>
      <w:r w:rsidRPr="00FD6B54">
        <w:t>Nëse gjyqtarët të cilit i është caktuar lënda duhet përjashtuar nga arsyet e ndryshme, lënda duhet t’i caktohet trupit tjetër gjykues, arsyet për përjashtim nga kjo rregull duhet të regjistrohen në librin e regjistrimit.</w:t>
      </w:r>
    </w:p>
    <w:p w:rsidR="009F031A" w:rsidRPr="00FD6B54" w:rsidRDefault="009F031A" w:rsidP="005A54F3">
      <w:pPr>
        <w:spacing w:line="360" w:lineRule="auto"/>
        <w:jc w:val="both"/>
        <w:rPr>
          <w:color w:val="FF0000"/>
        </w:rPr>
      </w:pPr>
    </w:p>
    <w:p w:rsidR="0038784C" w:rsidRPr="00230C2F" w:rsidRDefault="009F031A" w:rsidP="005A54F3">
      <w:pPr>
        <w:spacing w:line="360" w:lineRule="auto"/>
        <w:jc w:val="both"/>
        <w:rPr>
          <w:color w:val="000000" w:themeColor="text1"/>
        </w:rPr>
      </w:pPr>
      <w:r w:rsidRPr="00FD6B54">
        <w:rPr>
          <w:color w:val="000000" w:themeColor="text1"/>
        </w:rPr>
        <w:t>Me k</w:t>
      </w:r>
      <w:r w:rsidR="00353C51" w:rsidRPr="00FD6B54">
        <w:rPr>
          <w:color w:val="000000" w:themeColor="text1"/>
        </w:rPr>
        <w:t>ë</w:t>
      </w:r>
      <w:r w:rsidRPr="00FD6B54">
        <w:rPr>
          <w:color w:val="000000" w:themeColor="text1"/>
        </w:rPr>
        <w:t>t</w:t>
      </w:r>
      <w:r w:rsidR="00353C51" w:rsidRPr="00FD6B54">
        <w:rPr>
          <w:color w:val="000000" w:themeColor="text1"/>
        </w:rPr>
        <w:t>ë</w:t>
      </w:r>
      <w:r w:rsidRPr="00FD6B54">
        <w:rPr>
          <w:color w:val="000000" w:themeColor="text1"/>
        </w:rPr>
        <w:t xml:space="preserve"> plan p</w:t>
      </w:r>
      <w:r w:rsidR="00353C51" w:rsidRPr="00FD6B54">
        <w:rPr>
          <w:color w:val="000000" w:themeColor="text1"/>
        </w:rPr>
        <w:t>ë</w:t>
      </w:r>
      <w:r w:rsidRPr="00FD6B54">
        <w:rPr>
          <w:color w:val="000000" w:themeColor="text1"/>
        </w:rPr>
        <w:t xml:space="preserve">rcaktohet se </w:t>
      </w:r>
      <w:r w:rsidR="00996E19" w:rsidRPr="00FD6B54">
        <w:rPr>
          <w:color w:val="000000" w:themeColor="text1"/>
        </w:rPr>
        <w:t>t</w:t>
      </w:r>
      <w:r w:rsidR="00353C51" w:rsidRPr="00FD6B54">
        <w:rPr>
          <w:color w:val="000000" w:themeColor="text1"/>
        </w:rPr>
        <w:t>ë</w:t>
      </w:r>
      <w:r w:rsidR="00996E19" w:rsidRPr="00FD6B54">
        <w:rPr>
          <w:color w:val="000000" w:themeColor="text1"/>
        </w:rPr>
        <w:t xml:space="preserve"> gjith</w:t>
      </w:r>
      <w:r w:rsidR="00353C51" w:rsidRPr="00FD6B54">
        <w:rPr>
          <w:color w:val="000000" w:themeColor="text1"/>
        </w:rPr>
        <w:t>ë</w:t>
      </w:r>
      <w:r w:rsidR="00996E19" w:rsidRPr="00FD6B54">
        <w:rPr>
          <w:color w:val="000000" w:themeColor="text1"/>
        </w:rPr>
        <w:t xml:space="preserve"> gjyqtar</w:t>
      </w:r>
      <w:r w:rsidR="00353C51" w:rsidRPr="00FD6B54">
        <w:rPr>
          <w:color w:val="000000" w:themeColor="text1"/>
        </w:rPr>
        <w:t>ë</w:t>
      </w:r>
      <w:r w:rsidR="00996E19" w:rsidRPr="00FD6B54">
        <w:rPr>
          <w:color w:val="000000" w:themeColor="text1"/>
        </w:rPr>
        <w:t>t n</w:t>
      </w:r>
      <w:r w:rsidR="00353C51" w:rsidRPr="00FD6B54">
        <w:rPr>
          <w:color w:val="000000" w:themeColor="text1"/>
        </w:rPr>
        <w:t>ë</w:t>
      </w:r>
      <w:r w:rsidR="00996E19" w:rsidRPr="00FD6B54">
        <w:rPr>
          <w:color w:val="000000" w:themeColor="text1"/>
        </w:rPr>
        <w:t xml:space="preserve"> procedur</w:t>
      </w:r>
      <w:r w:rsidR="00353C51" w:rsidRPr="00FD6B54">
        <w:rPr>
          <w:color w:val="000000" w:themeColor="text1"/>
        </w:rPr>
        <w:t>ë</w:t>
      </w:r>
      <w:r w:rsidR="00996E19" w:rsidRPr="00FD6B54">
        <w:rPr>
          <w:color w:val="000000" w:themeColor="text1"/>
        </w:rPr>
        <w:t>n</w:t>
      </w:r>
      <w:r w:rsidRPr="00FD6B54">
        <w:rPr>
          <w:color w:val="000000" w:themeColor="text1"/>
        </w:rPr>
        <w:t xml:space="preserve"> paraprake n</w:t>
      </w:r>
      <w:r w:rsidR="00353C51" w:rsidRPr="00FD6B54">
        <w:rPr>
          <w:color w:val="000000" w:themeColor="text1"/>
        </w:rPr>
        <w:t>ë</w:t>
      </w:r>
      <w:r w:rsidRPr="00FD6B54">
        <w:rPr>
          <w:color w:val="000000" w:themeColor="text1"/>
        </w:rPr>
        <w:t xml:space="preserve"> Gjykat</w:t>
      </w:r>
      <w:r w:rsidR="00353C51" w:rsidRPr="00FD6B54">
        <w:rPr>
          <w:color w:val="000000" w:themeColor="text1"/>
        </w:rPr>
        <w:t>ë</w:t>
      </w:r>
      <w:r w:rsidRPr="00FD6B54">
        <w:rPr>
          <w:color w:val="000000" w:themeColor="text1"/>
        </w:rPr>
        <w:t>n Themelore n</w:t>
      </w:r>
      <w:r w:rsidR="00353C51" w:rsidRPr="00FD6B54">
        <w:rPr>
          <w:color w:val="000000" w:themeColor="text1"/>
        </w:rPr>
        <w:t>ë</w:t>
      </w:r>
      <w:r w:rsidRPr="00FD6B54">
        <w:rPr>
          <w:color w:val="000000" w:themeColor="text1"/>
        </w:rPr>
        <w:t xml:space="preserve"> Ferizaj jan</w:t>
      </w:r>
      <w:r w:rsidR="00353C51" w:rsidRPr="00FD6B54">
        <w:rPr>
          <w:color w:val="000000" w:themeColor="text1"/>
        </w:rPr>
        <w:t>ë</w:t>
      </w:r>
      <w:r w:rsidRPr="00FD6B54">
        <w:rPr>
          <w:color w:val="000000" w:themeColor="text1"/>
        </w:rPr>
        <w:t xml:space="preserve">: </w:t>
      </w:r>
      <w:proofErr w:type="spellStart"/>
      <w:r w:rsidRPr="00FD6B54">
        <w:rPr>
          <w:color w:val="000000" w:themeColor="text1"/>
        </w:rPr>
        <w:t>Sahit</w:t>
      </w:r>
      <w:proofErr w:type="spellEnd"/>
      <w:r w:rsidRPr="00FD6B54">
        <w:rPr>
          <w:color w:val="000000" w:themeColor="text1"/>
        </w:rPr>
        <w:t xml:space="preserve"> Krasniqi, Ibrahim </w:t>
      </w:r>
      <w:proofErr w:type="spellStart"/>
      <w:r w:rsidRPr="00FD6B54">
        <w:rPr>
          <w:color w:val="000000" w:themeColor="text1"/>
        </w:rPr>
        <w:t>Idrizi</w:t>
      </w:r>
      <w:proofErr w:type="spellEnd"/>
      <w:r w:rsidRPr="00FD6B54">
        <w:rPr>
          <w:color w:val="000000" w:themeColor="text1"/>
        </w:rPr>
        <w:t xml:space="preserve">, </w:t>
      </w:r>
      <w:proofErr w:type="spellStart"/>
      <w:r w:rsidR="00791B7B">
        <w:rPr>
          <w:color w:val="000000" w:themeColor="text1"/>
        </w:rPr>
        <w:t>Mustaf</w:t>
      </w:r>
      <w:proofErr w:type="spellEnd"/>
      <w:r w:rsidR="00791B7B">
        <w:rPr>
          <w:color w:val="000000" w:themeColor="text1"/>
        </w:rPr>
        <w:t xml:space="preserve"> </w:t>
      </w:r>
      <w:proofErr w:type="spellStart"/>
      <w:r w:rsidR="00791B7B">
        <w:rPr>
          <w:color w:val="000000" w:themeColor="text1"/>
        </w:rPr>
        <w:t>Tahiri</w:t>
      </w:r>
      <w:proofErr w:type="spellEnd"/>
      <w:r w:rsidR="00996E19" w:rsidRPr="00FD6B54">
        <w:rPr>
          <w:color w:val="000000" w:themeColor="text1"/>
        </w:rPr>
        <w:t xml:space="preserve"> dhe</w:t>
      </w:r>
      <w:r w:rsidRPr="00FD6B54">
        <w:rPr>
          <w:color w:val="000000" w:themeColor="text1"/>
        </w:rPr>
        <w:t xml:space="preserve"> </w:t>
      </w:r>
      <w:proofErr w:type="spellStart"/>
      <w:r w:rsidRPr="00FD6B54">
        <w:rPr>
          <w:color w:val="000000" w:themeColor="text1"/>
        </w:rPr>
        <w:t>Hysnije</w:t>
      </w:r>
      <w:proofErr w:type="spellEnd"/>
      <w:r w:rsidRPr="00FD6B54">
        <w:rPr>
          <w:color w:val="000000" w:themeColor="text1"/>
        </w:rPr>
        <w:t xml:space="preserve"> </w:t>
      </w:r>
      <w:proofErr w:type="spellStart"/>
      <w:r w:rsidRPr="00FD6B54">
        <w:rPr>
          <w:color w:val="000000" w:themeColor="text1"/>
        </w:rPr>
        <w:t>Gashi</w:t>
      </w:r>
      <w:proofErr w:type="spellEnd"/>
      <w:r w:rsidRPr="00FD6B54">
        <w:rPr>
          <w:color w:val="000000" w:themeColor="text1"/>
        </w:rPr>
        <w:t xml:space="preserve"> p</w:t>
      </w:r>
      <w:r w:rsidR="00353C51" w:rsidRPr="00FD6B54">
        <w:rPr>
          <w:color w:val="000000" w:themeColor="text1"/>
        </w:rPr>
        <w:t>ë</w:t>
      </w:r>
      <w:r w:rsidRPr="00FD6B54">
        <w:rPr>
          <w:color w:val="000000" w:themeColor="text1"/>
        </w:rPr>
        <w:t>r Departamentin p</w:t>
      </w:r>
      <w:r w:rsidR="00353C51" w:rsidRPr="00FD6B54">
        <w:rPr>
          <w:color w:val="000000" w:themeColor="text1"/>
        </w:rPr>
        <w:t>ë</w:t>
      </w:r>
      <w:r w:rsidRPr="00FD6B54">
        <w:rPr>
          <w:color w:val="000000" w:themeColor="text1"/>
        </w:rPr>
        <w:t>r Krime t</w:t>
      </w:r>
      <w:r w:rsidR="00353C51" w:rsidRPr="00FD6B54">
        <w:rPr>
          <w:color w:val="000000" w:themeColor="text1"/>
        </w:rPr>
        <w:t>ë</w:t>
      </w:r>
      <w:r w:rsidRPr="00FD6B54">
        <w:rPr>
          <w:color w:val="000000" w:themeColor="text1"/>
        </w:rPr>
        <w:t xml:space="preserve"> R</w:t>
      </w:r>
      <w:r w:rsidR="00353C51" w:rsidRPr="00FD6B54">
        <w:rPr>
          <w:color w:val="000000" w:themeColor="text1"/>
        </w:rPr>
        <w:t>ë</w:t>
      </w:r>
      <w:r w:rsidRPr="00FD6B54">
        <w:rPr>
          <w:color w:val="000000" w:themeColor="text1"/>
        </w:rPr>
        <w:t xml:space="preserve">nda, </w:t>
      </w:r>
      <w:proofErr w:type="spellStart"/>
      <w:r w:rsidRPr="00FD6B54">
        <w:rPr>
          <w:color w:val="000000" w:themeColor="text1"/>
        </w:rPr>
        <w:t>Hakile</w:t>
      </w:r>
      <w:proofErr w:type="spellEnd"/>
      <w:r w:rsidRPr="00FD6B54">
        <w:rPr>
          <w:color w:val="000000" w:themeColor="text1"/>
        </w:rPr>
        <w:t xml:space="preserve"> </w:t>
      </w:r>
      <w:proofErr w:type="spellStart"/>
      <w:r w:rsidRPr="00FD6B54">
        <w:rPr>
          <w:color w:val="000000" w:themeColor="text1"/>
        </w:rPr>
        <w:t>Ilazi</w:t>
      </w:r>
      <w:proofErr w:type="spellEnd"/>
      <w:r w:rsidRPr="00FD6B54">
        <w:rPr>
          <w:color w:val="000000" w:themeColor="text1"/>
        </w:rPr>
        <w:t xml:space="preserve">, Ilir </w:t>
      </w:r>
      <w:proofErr w:type="spellStart"/>
      <w:r w:rsidRPr="00FD6B54">
        <w:rPr>
          <w:color w:val="000000" w:themeColor="text1"/>
        </w:rPr>
        <w:t>Bytyqi</w:t>
      </w:r>
      <w:proofErr w:type="spellEnd"/>
      <w:r w:rsidRPr="00FD6B54">
        <w:rPr>
          <w:color w:val="000000" w:themeColor="text1"/>
        </w:rPr>
        <w:t xml:space="preserve">, Adem Shabani, Elmaz </w:t>
      </w:r>
      <w:proofErr w:type="spellStart"/>
      <w:r w:rsidRPr="00FD6B54">
        <w:rPr>
          <w:color w:val="000000" w:themeColor="text1"/>
        </w:rPr>
        <w:t>Zenuni</w:t>
      </w:r>
      <w:proofErr w:type="spellEnd"/>
      <w:r w:rsidRPr="00FD6B54">
        <w:rPr>
          <w:color w:val="000000" w:themeColor="text1"/>
        </w:rPr>
        <w:t>, Fitore Daci</w:t>
      </w:r>
      <w:r w:rsidR="00791B7B">
        <w:rPr>
          <w:color w:val="000000" w:themeColor="text1"/>
        </w:rPr>
        <w:t xml:space="preserve">, </w:t>
      </w:r>
      <w:proofErr w:type="spellStart"/>
      <w:r w:rsidR="00791B7B">
        <w:rPr>
          <w:color w:val="000000" w:themeColor="text1"/>
        </w:rPr>
        <w:t>Imri</w:t>
      </w:r>
      <w:proofErr w:type="spellEnd"/>
      <w:r w:rsidR="00791B7B">
        <w:rPr>
          <w:color w:val="000000" w:themeColor="text1"/>
        </w:rPr>
        <w:t xml:space="preserve"> </w:t>
      </w:r>
      <w:proofErr w:type="spellStart"/>
      <w:r w:rsidR="00791B7B">
        <w:rPr>
          <w:color w:val="000000" w:themeColor="text1"/>
        </w:rPr>
        <w:t>Sejda</w:t>
      </w:r>
      <w:proofErr w:type="spellEnd"/>
      <w:r w:rsidR="004C2239">
        <w:rPr>
          <w:color w:val="000000" w:themeColor="text1"/>
        </w:rPr>
        <w:t xml:space="preserve">, </w:t>
      </w:r>
      <w:proofErr w:type="spellStart"/>
      <w:r w:rsidR="004C2239">
        <w:rPr>
          <w:color w:val="000000" w:themeColor="text1"/>
        </w:rPr>
        <w:t>Shabi</w:t>
      </w:r>
      <w:proofErr w:type="spellEnd"/>
      <w:r w:rsidR="004C2239">
        <w:rPr>
          <w:color w:val="000000" w:themeColor="text1"/>
        </w:rPr>
        <w:t xml:space="preserve">  </w:t>
      </w:r>
      <w:proofErr w:type="spellStart"/>
      <w:r w:rsidR="004C2239">
        <w:rPr>
          <w:color w:val="000000" w:themeColor="text1"/>
        </w:rPr>
        <w:t>Idrizi</w:t>
      </w:r>
      <w:proofErr w:type="spellEnd"/>
      <w:r w:rsidR="004C2239">
        <w:rPr>
          <w:color w:val="000000" w:themeColor="text1"/>
        </w:rPr>
        <w:t xml:space="preserve"> </w:t>
      </w:r>
      <w:r w:rsidR="00996E19" w:rsidRPr="00FD6B54">
        <w:rPr>
          <w:color w:val="000000" w:themeColor="text1"/>
        </w:rPr>
        <w:t>p</w:t>
      </w:r>
      <w:r w:rsidR="00353C51" w:rsidRPr="00FD6B54">
        <w:rPr>
          <w:color w:val="000000" w:themeColor="text1"/>
        </w:rPr>
        <w:t>ë</w:t>
      </w:r>
      <w:r w:rsidR="00996E19" w:rsidRPr="00FD6B54">
        <w:rPr>
          <w:color w:val="000000" w:themeColor="text1"/>
        </w:rPr>
        <w:t>r Divizionin Penal, nd</w:t>
      </w:r>
      <w:r w:rsidR="00353C51" w:rsidRPr="00FD6B54">
        <w:rPr>
          <w:color w:val="000000" w:themeColor="text1"/>
        </w:rPr>
        <w:t>ë</w:t>
      </w:r>
      <w:r w:rsidR="00996E19" w:rsidRPr="00FD6B54">
        <w:rPr>
          <w:color w:val="000000" w:themeColor="text1"/>
        </w:rPr>
        <w:t>rsa p</w:t>
      </w:r>
      <w:r w:rsidR="00353C51" w:rsidRPr="00FD6B54">
        <w:rPr>
          <w:color w:val="000000" w:themeColor="text1"/>
        </w:rPr>
        <w:t>ë</w:t>
      </w:r>
      <w:r w:rsidR="00996E19" w:rsidRPr="00FD6B54">
        <w:rPr>
          <w:color w:val="000000" w:themeColor="text1"/>
        </w:rPr>
        <w:t>r Departamentin p</w:t>
      </w:r>
      <w:r w:rsidR="00353C51" w:rsidRPr="00FD6B54">
        <w:rPr>
          <w:color w:val="000000" w:themeColor="text1"/>
        </w:rPr>
        <w:t>ë</w:t>
      </w:r>
      <w:r w:rsidR="00996E19" w:rsidRPr="00FD6B54">
        <w:rPr>
          <w:color w:val="000000" w:themeColor="text1"/>
        </w:rPr>
        <w:t>r t</w:t>
      </w:r>
      <w:r w:rsidR="00353C51" w:rsidRPr="00FD6B54">
        <w:rPr>
          <w:color w:val="000000" w:themeColor="text1"/>
        </w:rPr>
        <w:t>ë</w:t>
      </w:r>
      <w:r w:rsidR="00996E19" w:rsidRPr="00FD6B54">
        <w:rPr>
          <w:color w:val="000000" w:themeColor="text1"/>
        </w:rPr>
        <w:t xml:space="preserve"> Mitur do të </w:t>
      </w:r>
      <w:r w:rsidR="00996E19" w:rsidRPr="00230C2F">
        <w:rPr>
          <w:color w:val="000000" w:themeColor="text1"/>
        </w:rPr>
        <w:t>organizohet një kujdestari e përbashkët. P</w:t>
      </w:r>
      <w:r w:rsidR="00353C51" w:rsidRPr="00230C2F">
        <w:rPr>
          <w:color w:val="000000" w:themeColor="text1"/>
        </w:rPr>
        <w:t>ë</w:t>
      </w:r>
      <w:r w:rsidRPr="00230C2F">
        <w:rPr>
          <w:color w:val="000000" w:themeColor="text1"/>
        </w:rPr>
        <w:t>r deg</w:t>
      </w:r>
      <w:r w:rsidR="00353C51" w:rsidRPr="00230C2F">
        <w:rPr>
          <w:color w:val="000000" w:themeColor="text1"/>
        </w:rPr>
        <w:t>ë</w:t>
      </w:r>
      <w:r w:rsidRPr="00230C2F">
        <w:rPr>
          <w:color w:val="000000" w:themeColor="text1"/>
        </w:rPr>
        <w:t>n n</w:t>
      </w:r>
      <w:r w:rsidR="00353C51" w:rsidRPr="00230C2F">
        <w:rPr>
          <w:color w:val="000000" w:themeColor="text1"/>
        </w:rPr>
        <w:t>ë</w:t>
      </w:r>
      <w:r w:rsidRPr="00230C2F">
        <w:rPr>
          <w:color w:val="000000" w:themeColor="text1"/>
        </w:rPr>
        <w:t xml:space="preserve"> Kaçanik </w:t>
      </w:r>
      <w:proofErr w:type="spellStart"/>
      <w:r w:rsidRPr="00230C2F">
        <w:rPr>
          <w:color w:val="000000" w:themeColor="text1"/>
        </w:rPr>
        <w:t>Zajrete</w:t>
      </w:r>
      <w:proofErr w:type="spellEnd"/>
      <w:r w:rsidRPr="00230C2F">
        <w:rPr>
          <w:color w:val="000000" w:themeColor="text1"/>
        </w:rPr>
        <w:t xml:space="preserve"> </w:t>
      </w:r>
      <w:proofErr w:type="spellStart"/>
      <w:r w:rsidRPr="00230C2F">
        <w:rPr>
          <w:color w:val="000000" w:themeColor="text1"/>
        </w:rPr>
        <w:t>Muhaxheri</w:t>
      </w:r>
      <w:proofErr w:type="spellEnd"/>
      <w:r w:rsidR="00791B7B" w:rsidRPr="00230C2F">
        <w:rPr>
          <w:color w:val="000000" w:themeColor="text1"/>
        </w:rPr>
        <w:t>,</w:t>
      </w:r>
      <w:r w:rsidR="00BD1314" w:rsidRPr="00230C2F">
        <w:rPr>
          <w:color w:val="000000" w:themeColor="text1"/>
        </w:rPr>
        <w:t xml:space="preserve"> Burim Çaka dhe </w:t>
      </w:r>
      <w:r w:rsidRPr="00230C2F">
        <w:rPr>
          <w:color w:val="000000" w:themeColor="text1"/>
        </w:rPr>
        <w:t xml:space="preserve"> </w:t>
      </w:r>
      <w:r w:rsidR="00BD1314" w:rsidRPr="00230C2F">
        <w:rPr>
          <w:color w:val="000000" w:themeColor="text1"/>
        </w:rPr>
        <w:t>për</w:t>
      </w:r>
      <w:r w:rsidRPr="00230C2F">
        <w:rPr>
          <w:color w:val="000000" w:themeColor="text1"/>
        </w:rPr>
        <w:t xml:space="preserve"> de</w:t>
      </w:r>
      <w:r w:rsidR="00996E19" w:rsidRPr="00230C2F">
        <w:rPr>
          <w:color w:val="000000" w:themeColor="text1"/>
        </w:rPr>
        <w:t>g</w:t>
      </w:r>
      <w:r w:rsidR="00353C51" w:rsidRPr="00230C2F">
        <w:rPr>
          <w:color w:val="000000" w:themeColor="text1"/>
        </w:rPr>
        <w:t>ë</w:t>
      </w:r>
      <w:r w:rsidRPr="00230C2F">
        <w:rPr>
          <w:color w:val="000000" w:themeColor="text1"/>
        </w:rPr>
        <w:t>n n</w:t>
      </w:r>
      <w:r w:rsidR="00353C51" w:rsidRPr="00230C2F">
        <w:rPr>
          <w:color w:val="000000" w:themeColor="text1"/>
        </w:rPr>
        <w:t>ë</w:t>
      </w:r>
      <w:r w:rsidRPr="00230C2F">
        <w:rPr>
          <w:color w:val="000000" w:themeColor="text1"/>
        </w:rPr>
        <w:t xml:space="preserve"> Sht</w:t>
      </w:r>
      <w:r w:rsidR="00353C51" w:rsidRPr="00230C2F">
        <w:rPr>
          <w:color w:val="000000" w:themeColor="text1"/>
        </w:rPr>
        <w:t>ë</w:t>
      </w:r>
      <w:r w:rsidRPr="00230C2F">
        <w:rPr>
          <w:color w:val="000000" w:themeColor="text1"/>
        </w:rPr>
        <w:t>rpc</w:t>
      </w:r>
      <w:r w:rsidR="00353C51" w:rsidRPr="00230C2F">
        <w:rPr>
          <w:color w:val="000000" w:themeColor="text1"/>
        </w:rPr>
        <w:t>ë</w:t>
      </w:r>
      <w:r w:rsidRPr="00230C2F">
        <w:rPr>
          <w:color w:val="000000" w:themeColor="text1"/>
        </w:rPr>
        <w:t xml:space="preserve"> </w:t>
      </w:r>
      <w:proofErr w:type="spellStart"/>
      <w:r w:rsidR="00D172D2" w:rsidRPr="00230C2F">
        <w:rPr>
          <w:color w:val="000000" w:themeColor="text1"/>
        </w:rPr>
        <w:t>Imri</w:t>
      </w:r>
      <w:proofErr w:type="spellEnd"/>
      <w:r w:rsidR="00D172D2" w:rsidRPr="00230C2F">
        <w:rPr>
          <w:color w:val="000000" w:themeColor="text1"/>
        </w:rPr>
        <w:t xml:space="preserve"> </w:t>
      </w:r>
      <w:proofErr w:type="spellStart"/>
      <w:r w:rsidR="00D172D2" w:rsidRPr="00230C2F">
        <w:rPr>
          <w:color w:val="000000" w:themeColor="text1"/>
        </w:rPr>
        <w:t>Sejda</w:t>
      </w:r>
      <w:proofErr w:type="spellEnd"/>
    </w:p>
    <w:p w:rsidR="004C2239" w:rsidRPr="00791B7B" w:rsidRDefault="004C2239" w:rsidP="005A54F3">
      <w:pPr>
        <w:spacing w:line="360" w:lineRule="auto"/>
        <w:jc w:val="both"/>
        <w:rPr>
          <w:b/>
          <w:color w:val="FF0000"/>
          <w:u w:val="single"/>
        </w:rPr>
      </w:pPr>
    </w:p>
    <w:p w:rsidR="008C3CF8" w:rsidRPr="00FD6B54" w:rsidRDefault="009F031A" w:rsidP="005A54F3">
      <w:pPr>
        <w:spacing w:line="360" w:lineRule="auto"/>
        <w:jc w:val="both"/>
        <w:rPr>
          <w:color w:val="000000" w:themeColor="text1"/>
        </w:rPr>
      </w:pPr>
      <w:r w:rsidRPr="00FD6B54">
        <w:rPr>
          <w:color w:val="000000" w:themeColor="text1"/>
        </w:rPr>
        <w:t>Gjyqtar</w:t>
      </w:r>
      <w:r w:rsidR="00353C51" w:rsidRPr="00FD6B54">
        <w:rPr>
          <w:color w:val="000000" w:themeColor="text1"/>
        </w:rPr>
        <w:t>ë</w:t>
      </w:r>
      <w:r w:rsidRPr="00FD6B54">
        <w:rPr>
          <w:color w:val="000000" w:themeColor="text1"/>
        </w:rPr>
        <w:t>t n</w:t>
      </w:r>
      <w:r w:rsidR="00353C51" w:rsidRPr="00FD6B54">
        <w:rPr>
          <w:color w:val="000000" w:themeColor="text1"/>
        </w:rPr>
        <w:t>ë</w:t>
      </w:r>
      <w:r w:rsidRPr="00FD6B54">
        <w:rPr>
          <w:color w:val="000000" w:themeColor="text1"/>
        </w:rPr>
        <w:t xml:space="preserve"> procedur</w:t>
      </w:r>
      <w:r w:rsidR="00353C51" w:rsidRPr="00FD6B54">
        <w:rPr>
          <w:color w:val="000000" w:themeColor="text1"/>
        </w:rPr>
        <w:t>ë</w:t>
      </w:r>
      <w:r w:rsidRPr="00FD6B54">
        <w:rPr>
          <w:color w:val="000000" w:themeColor="text1"/>
        </w:rPr>
        <w:t xml:space="preserve">n paraprake duhet të jenë në gatishmëri të detyrës për një javë, mbi baza </w:t>
      </w:r>
      <w:proofErr w:type="spellStart"/>
      <w:r w:rsidRPr="00FD6B54">
        <w:rPr>
          <w:color w:val="000000" w:themeColor="text1"/>
        </w:rPr>
        <w:t>rotative</w:t>
      </w:r>
      <w:proofErr w:type="spellEnd"/>
      <w:r w:rsidRPr="00FD6B54">
        <w:rPr>
          <w:color w:val="000000" w:themeColor="text1"/>
        </w:rPr>
        <w:t xml:space="preserve"> dhe të barabarta</w:t>
      </w:r>
      <w:r w:rsidR="008C3CF8" w:rsidRPr="00FD6B54">
        <w:rPr>
          <w:color w:val="000000" w:themeColor="text1"/>
        </w:rPr>
        <w:t>.</w:t>
      </w:r>
      <w:r w:rsidR="00E16FDB" w:rsidRPr="00FD6B54">
        <w:rPr>
          <w:color w:val="000000" w:themeColor="text1"/>
        </w:rPr>
        <w:t xml:space="preserve"> </w:t>
      </w:r>
      <w:r w:rsidR="008C3CF8" w:rsidRPr="00FD6B54">
        <w:rPr>
          <w:color w:val="000000" w:themeColor="text1"/>
        </w:rPr>
        <w:t>Në rast mungese të gjyqtarit kujdestar, zëvendësohet nga gjyqtari i cili është kujdestar sipas radhës së ardhshme vijuese.</w:t>
      </w:r>
    </w:p>
    <w:p w:rsidR="0069049F" w:rsidRPr="00FD6B54" w:rsidRDefault="0069049F" w:rsidP="005A54F3">
      <w:pPr>
        <w:spacing w:line="360" w:lineRule="auto"/>
        <w:rPr>
          <w:b/>
        </w:rPr>
      </w:pPr>
    </w:p>
    <w:p w:rsidR="0069049F" w:rsidRPr="00FD6B54" w:rsidRDefault="00FD5789" w:rsidP="005A54F3">
      <w:pPr>
        <w:pStyle w:val="ListParagraph"/>
        <w:numPr>
          <w:ilvl w:val="0"/>
          <w:numId w:val="13"/>
        </w:numPr>
        <w:spacing w:line="360" w:lineRule="auto"/>
        <w:ind w:left="450" w:hanging="450"/>
        <w:rPr>
          <w:rFonts w:ascii="Times New Roman" w:hAnsi="Times New Roman" w:cs="Times New Roman"/>
          <w:b/>
          <w:color w:val="7030A0"/>
          <w:sz w:val="24"/>
          <w:lang w:val="sq-AL"/>
        </w:rPr>
      </w:pPr>
      <w:r w:rsidRPr="00FD6B54">
        <w:rPr>
          <w:rFonts w:ascii="Times New Roman" w:hAnsi="Times New Roman" w:cs="Times New Roman"/>
          <w:b/>
          <w:color w:val="7030A0"/>
          <w:sz w:val="24"/>
          <w:lang w:val="sq-AL"/>
        </w:rPr>
        <w:t>Degët  e Gjykatës</w:t>
      </w:r>
    </w:p>
    <w:p w:rsidR="0069049F" w:rsidRPr="00FD6B54" w:rsidRDefault="0069049F" w:rsidP="005A54F3">
      <w:pPr>
        <w:spacing w:line="360" w:lineRule="auto"/>
        <w:jc w:val="both"/>
      </w:pPr>
      <w:r w:rsidRPr="00FD6B54">
        <w:t>Degët e Gjykatës Themelore në Ferizaj janë: Dega në Kaçanik dhe Shtërpcë, të cilat funksi</w:t>
      </w:r>
      <w:r w:rsidR="00624144" w:rsidRPr="00FD6B54">
        <w:t xml:space="preserve">onin gjyqësor e kryejnë përmes </w:t>
      </w:r>
      <w:r w:rsidRPr="00FD6B54">
        <w:t>Departamentit të Përgjithshëm</w:t>
      </w:r>
      <w:r w:rsidR="00996E19" w:rsidRPr="00FD6B54">
        <w:t>, n</w:t>
      </w:r>
      <w:r w:rsidRPr="00FD6B54">
        <w:t>dër</w:t>
      </w:r>
      <w:r w:rsidR="00996E19" w:rsidRPr="00FD6B54">
        <w:t>sa</w:t>
      </w:r>
      <w:r w:rsidRPr="00FD6B54">
        <w:t xml:space="preserve"> secila degë e Gjykatës Themelore ka gjyqtarin mbikëqyrës i cili është përgjegjës për punën e degës.</w:t>
      </w:r>
    </w:p>
    <w:p w:rsidR="0069049F" w:rsidRPr="00FD6B54" w:rsidRDefault="0069049F" w:rsidP="005A54F3">
      <w:pPr>
        <w:spacing w:line="360" w:lineRule="auto"/>
        <w:ind w:firstLine="720"/>
        <w:jc w:val="both"/>
      </w:pPr>
    </w:p>
    <w:p w:rsidR="00527D19" w:rsidRDefault="0069049F" w:rsidP="005A54F3">
      <w:pPr>
        <w:spacing w:line="360" w:lineRule="auto"/>
        <w:jc w:val="both"/>
      </w:pPr>
      <w:r w:rsidRPr="00FD6B54">
        <w:t>Në degën e Gjykatës në Kaçanik do të punojnë gjyqtarët:</w:t>
      </w:r>
    </w:p>
    <w:p w:rsidR="007D22E8" w:rsidRPr="00FD6B54" w:rsidRDefault="007D22E8" w:rsidP="005A54F3">
      <w:pPr>
        <w:spacing w:line="360" w:lineRule="auto"/>
        <w:jc w:val="both"/>
      </w:pPr>
    </w:p>
    <w:p w:rsidR="0049092F" w:rsidRPr="00FD6B54" w:rsidRDefault="00FD5789" w:rsidP="005A54F3">
      <w:pPr>
        <w:pStyle w:val="ListParagraph"/>
        <w:numPr>
          <w:ilvl w:val="0"/>
          <w:numId w:val="33"/>
        </w:numPr>
        <w:spacing w:line="360" w:lineRule="auto"/>
        <w:jc w:val="both"/>
        <w:rPr>
          <w:rFonts w:ascii="Times New Roman" w:hAnsi="Times New Roman" w:cs="Times New Roman"/>
          <w:sz w:val="24"/>
          <w:lang w:val="sq-AL"/>
        </w:rPr>
      </w:pPr>
      <w:proofErr w:type="spellStart"/>
      <w:r w:rsidRPr="00FD6B54">
        <w:rPr>
          <w:rFonts w:ascii="Times New Roman" w:hAnsi="Times New Roman" w:cs="Times New Roman"/>
          <w:sz w:val="24"/>
          <w:lang w:val="sq-AL"/>
        </w:rPr>
        <w:t>Zajrete</w:t>
      </w:r>
      <w:proofErr w:type="spellEnd"/>
      <w:r w:rsidR="0049092F" w:rsidRPr="00FD6B54">
        <w:rPr>
          <w:rFonts w:ascii="Times New Roman" w:hAnsi="Times New Roman" w:cs="Times New Roman"/>
          <w:sz w:val="24"/>
          <w:lang w:val="sq-AL"/>
        </w:rPr>
        <w:t xml:space="preserve"> </w:t>
      </w:r>
      <w:proofErr w:type="spellStart"/>
      <w:r w:rsidR="0049092F" w:rsidRPr="00FD6B54">
        <w:rPr>
          <w:rFonts w:ascii="Times New Roman" w:hAnsi="Times New Roman" w:cs="Times New Roman"/>
          <w:sz w:val="24"/>
          <w:lang w:val="sq-AL"/>
        </w:rPr>
        <w:t>Muhaxheri</w:t>
      </w:r>
      <w:proofErr w:type="spellEnd"/>
      <w:r w:rsidR="0049092F" w:rsidRPr="00FD6B54">
        <w:rPr>
          <w:rFonts w:ascii="Times New Roman" w:hAnsi="Times New Roman" w:cs="Times New Roman"/>
          <w:sz w:val="24"/>
          <w:lang w:val="sq-AL"/>
        </w:rPr>
        <w:t xml:space="preserve"> – Gjyqtare Mbik</w:t>
      </w:r>
      <w:r w:rsidRPr="00FD6B54">
        <w:rPr>
          <w:rFonts w:ascii="Times New Roman" w:hAnsi="Times New Roman" w:cs="Times New Roman"/>
          <w:sz w:val="24"/>
          <w:lang w:val="sq-AL"/>
        </w:rPr>
        <w:t>ë</w:t>
      </w:r>
      <w:r w:rsidR="0049092F" w:rsidRPr="00FD6B54">
        <w:rPr>
          <w:rFonts w:ascii="Times New Roman" w:hAnsi="Times New Roman" w:cs="Times New Roman"/>
          <w:sz w:val="24"/>
          <w:lang w:val="sq-AL"/>
        </w:rPr>
        <w:t>qyr</w:t>
      </w:r>
      <w:r w:rsidRPr="00FD6B54">
        <w:rPr>
          <w:rFonts w:ascii="Times New Roman" w:hAnsi="Times New Roman" w:cs="Times New Roman"/>
          <w:sz w:val="24"/>
          <w:lang w:val="sq-AL"/>
        </w:rPr>
        <w:t>ë</w:t>
      </w:r>
      <w:r w:rsidR="0049092F" w:rsidRPr="00FD6B54">
        <w:rPr>
          <w:rFonts w:ascii="Times New Roman" w:hAnsi="Times New Roman" w:cs="Times New Roman"/>
          <w:sz w:val="24"/>
          <w:lang w:val="sq-AL"/>
        </w:rPr>
        <w:t xml:space="preserve">se – </w:t>
      </w:r>
      <w:r w:rsidR="00624144" w:rsidRPr="00FD6B54">
        <w:rPr>
          <w:rFonts w:ascii="Times New Roman" w:hAnsi="Times New Roman" w:cs="Times New Roman"/>
          <w:sz w:val="24"/>
          <w:lang w:val="sq-AL"/>
        </w:rPr>
        <w:t>G</w:t>
      </w:r>
      <w:r w:rsidR="0049092F" w:rsidRPr="00FD6B54">
        <w:rPr>
          <w:rFonts w:ascii="Times New Roman" w:hAnsi="Times New Roman" w:cs="Times New Roman"/>
          <w:sz w:val="24"/>
          <w:lang w:val="sq-AL"/>
        </w:rPr>
        <w:t>jyqtare n</w:t>
      </w:r>
      <w:r w:rsidRPr="00FD6B54">
        <w:rPr>
          <w:rFonts w:ascii="Times New Roman" w:hAnsi="Times New Roman" w:cs="Times New Roman"/>
          <w:sz w:val="24"/>
          <w:lang w:val="sq-AL"/>
        </w:rPr>
        <w:t>ë</w:t>
      </w:r>
      <w:r w:rsidR="0049092F" w:rsidRPr="00FD6B54">
        <w:rPr>
          <w:rFonts w:ascii="Times New Roman" w:hAnsi="Times New Roman" w:cs="Times New Roman"/>
          <w:sz w:val="24"/>
          <w:lang w:val="sq-AL"/>
        </w:rPr>
        <w:t xml:space="preserve"> </w:t>
      </w:r>
      <w:r w:rsidR="00BD1314">
        <w:rPr>
          <w:rFonts w:ascii="Times New Roman" w:hAnsi="Times New Roman" w:cs="Times New Roman"/>
          <w:sz w:val="24"/>
          <w:lang w:val="sq-AL"/>
        </w:rPr>
        <w:t>lëmin</w:t>
      </w:r>
      <w:r w:rsidR="008C3CF8" w:rsidRPr="00FD6B54">
        <w:rPr>
          <w:rFonts w:ascii="Times New Roman" w:hAnsi="Times New Roman" w:cs="Times New Roman"/>
          <w:sz w:val="24"/>
          <w:lang w:val="sq-AL"/>
        </w:rPr>
        <w:t xml:space="preserve"> p</w:t>
      </w:r>
      <w:r w:rsidR="006D4587" w:rsidRPr="00FD6B54">
        <w:rPr>
          <w:rFonts w:ascii="Times New Roman" w:hAnsi="Times New Roman" w:cs="Times New Roman"/>
          <w:sz w:val="24"/>
          <w:lang w:val="sq-AL"/>
        </w:rPr>
        <w:t>enal, njëkohësisht  angazhohet</w:t>
      </w:r>
      <w:r w:rsidR="0049092F" w:rsidRPr="00FD6B54">
        <w:rPr>
          <w:rFonts w:ascii="Times New Roman" w:hAnsi="Times New Roman" w:cs="Times New Roman"/>
          <w:sz w:val="24"/>
          <w:lang w:val="sq-AL"/>
        </w:rPr>
        <w:t xml:space="preserve"> p</w:t>
      </w:r>
      <w:r w:rsidRPr="00FD6B54">
        <w:rPr>
          <w:rFonts w:ascii="Times New Roman" w:hAnsi="Times New Roman" w:cs="Times New Roman"/>
          <w:sz w:val="24"/>
          <w:lang w:val="sq-AL"/>
        </w:rPr>
        <w:t>ë</w:t>
      </w:r>
      <w:r w:rsidR="0049092F" w:rsidRPr="00FD6B54">
        <w:rPr>
          <w:rFonts w:ascii="Times New Roman" w:hAnsi="Times New Roman" w:cs="Times New Roman"/>
          <w:sz w:val="24"/>
          <w:lang w:val="sq-AL"/>
        </w:rPr>
        <w:t>r</w:t>
      </w:r>
      <w:r w:rsidR="006D4587" w:rsidRPr="00FD6B54">
        <w:rPr>
          <w:rFonts w:ascii="Times New Roman" w:hAnsi="Times New Roman" w:cs="Times New Roman"/>
          <w:sz w:val="24"/>
          <w:lang w:val="sq-AL"/>
        </w:rPr>
        <w:t xml:space="preserve"> lëndët e </w:t>
      </w:r>
      <w:r w:rsidR="00D90CB2">
        <w:rPr>
          <w:rFonts w:ascii="Times New Roman" w:hAnsi="Times New Roman" w:cs="Times New Roman"/>
          <w:sz w:val="24"/>
          <w:lang w:val="sq-AL"/>
        </w:rPr>
        <w:t>k</w:t>
      </w:r>
      <w:r w:rsidR="0049092F" w:rsidRPr="00FD6B54">
        <w:rPr>
          <w:rFonts w:ascii="Times New Roman" w:hAnsi="Times New Roman" w:cs="Times New Roman"/>
          <w:sz w:val="24"/>
          <w:lang w:val="sq-AL"/>
        </w:rPr>
        <w:t>und</w:t>
      </w:r>
      <w:r w:rsidRPr="00FD6B54">
        <w:rPr>
          <w:rFonts w:ascii="Times New Roman" w:hAnsi="Times New Roman" w:cs="Times New Roman"/>
          <w:sz w:val="24"/>
          <w:lang w:val="sq-AL"/>
        </w:rPr>
        <w:t>ë</w:t>
      </w:r>
      <w:r w:rsidR="0049092F" w:rsidRPr="00FD6B54">
        <w:rPr>
          <w:rFonts w:ascii="Times New Roman" w:hAnsi="Times New Roman" w:cs="Times New Roman"/>
          <w:sz w:val="24"/>
          <w:lang w:val="sq-AL"/>
        </w:rPr>
        <w:t>rvajtje</w:t>
      </w:r>
      <w:r w:rsidR="00BA70AD">
        <w:rPr>
          <w:rFonts w:ascii="Times New Roman" w:hAnsi="Times New Roman" w:cs="Times New Roman"/>
          <w:sz w:val="24"/>
          <w:lang w:val="sq-AL"/>
        </w:rPr>
        <w:t xml:space="preserve">s, </w:t>
      </w:r>
    </w:p>
    <w:p w:rsidR="0069049F" w:rsidRPr="00FD6B54" w:rsidRDefault="0069049F" w:rsidP="005A54F3">
      <w:pPr>
        <w:pStyle w:val="ListParagraph"/>
        <w:numPr>
          <w:ilvl w:val="0"/>
          <w:numId w:val="33"/>
        </w:numPr>
        <w:spacing w:line="360" w:lineRule="auto"/>
        <w:jc w:val="both"/>
        <w:rPr>
          <w:rFonts w:ascii="Times New Roman" w:hAnsi="Times New Roman" w:cs="Times New Roman"/>
          <w:sz w:val="24"/>
          <w:lang w:val="sq-AL"/>
        </w:rPr>
      </w:pPr>
      <w:r w:rsidRPr="00FD6B54">
        <w:rPr>
          <w:rFonts w:ascii="Times New Roman" w:hAnsi="Times New Roman" w:cs="Times New Roman"/>
          <w:sz w:val="24"/>
          <w:lang w:val="sq-AL"/>
        </w:rPr>
        <w:t xml:space="preserve">Riza </w:t>
      </w:r>
      <w:proofErr w:type="spellStart"/>
      <w:r w:rsidRPr="00FD6B54">
        <w:rPr>
          <w:rFonts w:ascii="Times New Roman" w:hAnsi="Times New Roman" w:cs="Times New Roman"/>
          <w:sz w:val="24"/>
          <w:lang w:val="sq-AL"/>
        </w:rPr>
        <w:t>Livoreka</w:t>
      </w:r>
      <w:proofErr w:type="spellEnd"/>
      <w:r w:rsidRPr="00FD6B54">
        <w:rPr>
          <w:rFonts w:ascii="Times New Roman" w:hAnsi="Times New Roman" w:cs="Times New Roman"/>
          <w:sz w:val="24"/>
          <w:lang w:val="sq-AL"/>
        </w:rPr>
        <w:t xml:space="preserve"> –</w:t>
      </w:r>
      <w:r w:rsidR="0049092F" w:rsidRPr="00FD6B54">
        <w:rPr>
          <w:rFonts w:ascii="Times New Roman" w:hAnsi="Times New Roman" w:cs="Times New Roman"/>
          <w:sz w:val="24"/>
          <w:lang w:val="sq-AL"/>
        </w:rPr>
        <w:t xml:space="preserve"> G</w:t>
      </w:r>
      <w:r w:rsidRPr="00FD6B54">
        <w:rPr>
          <w:rFonts w:ascii="Times New Roman" w:hAnsi="Times New Roman" w:cs="Times New Roman"/>
          <w:sz w:val="24"/>
          <w:lang w:val="sq-AL"/>
        </w:rPr>
        <w:t xml:space="preserve">jyqtar në </w:t>
      </w:r>
      <w:r w:rsidR="008C3CF8" w:rsidRPr="00FD6B54">
        <w:rPr>
          <w:rFonts w:ascii="Times New Roman" w:hAnsi="Times New Roman" w:cs="Times New Roman"/>
          <w:sz w:val="24"/>
          <w:lang w:val="sq-AL"/>
        </w:rPr>
        <w:t>l</w:t>
      </w:r>
      <w:r w:rsidR="00353C51" w:rsidRPr="00FD6B54">
        <w:rPr>
          <w:rFonts w:ascii="Times New Roman" w:hAnsi="Times New Roman" w:cs="Times New Roman"/>
          <w:sz w:val="24"/>
          <w:lang w:val="sq-AL"/>
        </w:rPr>
        <w:t>ë</w:t>
      </w:r>
      <w:r w:rsidR="008C3CF8" w:rsidRPr="00FD6B54">
        <w:rPr>
          <w:rFonts w:ascii="Times New Roman" w:hAnsi="Times New Roman" w:cs="Times New Roman"/>
          <w:sz w:val="24"/>
          <w:lang w:val="sq-AL"/>
        </w:rPr>
        <w:t>min</w:t>
      </w:r>
      <w:r w:rsidRPr="00FD6B54">
        <w:rPr>
          <w:rFonts w:ascii="Times New Roman" w:hAnsi="Times New Roman" w:cs="Times New Roman"/>
          <w:sz w:val="24"/>
          <w:lang w:val="sq-AL"/>
        </w:rPr>
        <w:t xml:space="preserve"> Civil</w:t>
      </w:r>
      <w:r w:rsidR="008C3CF8" w:rsidRPr="00FD6B54">
        <w:rPr>
          <w:rFonts w:ascii="Times New Roman" w:hAnsi="Times New Roman" w:cs="Times New Roman"/>
          <w:sz w:val="24"/>
          <w:lang w:val="sq-AL"/>
        </w:rPr>
        <w:t>e</w:t>
      </w:r>
      <w:r w:rsidR="00D90CB2">
        <w:rPr>
          <w:rFonts w:ascii="Times New Roman" w:hAnsi="Times New Roman" w:cs="Times New Roman"/>
          <w:sz w:val="24"/>
          <w:lang w:val="sq-AL"/>
        </w:rPr>
        <w:t>, njëkohësisht do të shërbej si gjyqtar i procedurës paraprake.</w:t>
      </w:r>
    </w:p>
    <w:p w:rsidR="00527D19" w:rsidRPr="00FD6B54" w:rsidRDefault="00791B7B" w:rsidP="005A54F3">
      <w:pPr>
        <w:pStyle w:val="ListParagraph"/>
        <w:numPr>
          <w:ilvl w:val="0"/>
          <w:numId w:val="33"/>
        </w:numPr>
        <w:spacing w:line="360" w:lineRule="auto"/>
        <w:jc w:val="both"/>
        <w:rPr>
          <w:rFonts w:ascii="Times New Roman" w:hAnsi="Times New Roman" w:cs="Times New Roman"/>
          <w:sz w:val="24"/>
          <w:szCs w:val="24"/>
          <w:lang w:val="sq-AL"/>
        </w:rPr>
      </w:pPr>
      <w:proofErr w:type="spellStart"/>
      <w:r>
        <w:rPr>
          <w:rFonts w:ascii="Times New Roman" w:hAnsi="Times New Roman" w:cs="Times New Roman"/>
          <w:sz w:val="24"/>
          <w:szCs w:val="24"/>
          <w:lang w:val="sq-AL"/>
        </w:rPr>
        <w:t>Burhan</w:t>
      </w:r>
      <w:proofErr w:type="spellEnd"/>
      <w:r>
        <w:rPr>
          <w:rFonts w:ascii="Times New Roman" w:hAnsi="Times New Roman" w:cs="Times New Roman"/>
          <w:sz w:val="24"/>
          <w:szCs w:val="24"/>
          <w:lang w:val="sq-AL"/>
        </w:rPr>
        <w:t xml:space="preserve"> Berisha</w:t>
      </w:r>
      <w:r w:rsidR="008C3CF8" w:rsidRPr="00FD6B54">
        <w:rPr>
          <w:rFonts w:ascii="Times New Roman" w:hAnsi="Times New Roman" w:cs="Times New Roman"/>
          <w:sz w:val="24"/>
          <w:szCs w:val="24"/>
          <w:lang w:val="sq-AL"/>
        </w:rPr>
        <w:t xml:space="preserve"> – Gjyqtar në l</w:t>
      </w:r>
      <w:r w:rsidR="00353C51" w:rsidRPr="00FD6B54">
        <w:rPr>
          <w:rFonts w:ascii="Times New Roman" w:hAnsi="Times New Roman" w:cs="Times New Roman"/>
          <w:sz w:val="24"/>
          <w:szCs w:val="24"/>
          <w:lang w:val="sq-AL"/>
        </w:rPr>
        <w:t>ë</w:t>
      </w:r>
      <w:r w:rsidR="008C3CF8" w:rsidRPr="00FD6B54">
        <w:rPr>
          <w:rFonts w:ascii="Times New Roman" w:hAnsi="Times New Roman" w:cs="Times New Roman"/>
          <w:sz w:val="24"/>
          <w:szCs w:val="24"/>
          <w:lang w:val="sq-AL"/>
        </w:rPr>
        <w:t xml:space="preserve">min </w:t>
      </w:r>
      <w:r>
        <w:rPr>
          <w:rFonts w:ascii="Times New Roman" w:hAnsi="Times New Roman" w:cs="Times New Roman"/>
          <w:sz w:val="24"/>
          <w:szCs w:val="24"/>
          <w:lang w:val="sq-AL"/>
        </w:rPr>
        <w:t>Civile;</w:t>
      </w:r>
    </w:p>
    <w:p w:rsidR="008C3CF8" w:rsidRPr="00C86228" w:rsidRDefault="00527D19" w:rsidP="005A54F3">
      <w:pPr>
        <w:pStyle w:val="ListParagraph"/>
        <w:numPr>
          <w:ilvl w:val="0"/>
          <w:numId w:val="33"/>
        </w:numPr>
        <w:spacing w:line="360" w:lineRule="auto"/>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B</w:t>
      </w:r>
      <w:r w:rsidR="008C3CF8" w:rsidRPr="00FD6B54">
        <w:rPr>
          <w:rFonts w:ascii="Times New Roman" w:hAnsi="Times New Roman" w:cs="Times New Roman"/>
          <w:sz w:val="24"/>
          <w:szCs w:val="24"/>
          <w:lang w:val="sq-AL"/>
        </w:rPr>
        <w:t>urim Çaka - Gjyqtar në l</w:t>
      </w:r>
      <w:r w:rsidR="00353C51" w:rsidRPr="00FD6B54">
        <w:rPr>
          <w:rFonts w:ascii="Times New Roman" w:hAnsi="Times New Roman" w:cs="Times New Roman"/>
          <w:sz w:val="24"/>
          <w:szCs w:val="24"/>
          <w:lang w:val="sq-AL"/>
        </w:rPr>
        <w:t>ë</w:t>
      </w:r>
      <w:r w:rsidR="00D90CB2">
        <w:rPr>
          <w:rFonts w:ascii="Times New Roman" w:hAnsi="Times New Roman" w:cs="Times New Roman"/>
          <w:sz w:val="24"/>
          <w:szCs w:val="24"/>
          <w:lang w:val="sq-AL"/>
        </w:rPr>
        <w:t>min Penale</w:t>
      </w:r>
      <w:r w:rsidR="00D90CB2" w:rsidRPr="00D90CB2">
        <w:rPr>
          <w:rFonts w:ascii="Times New Roman" w:hAnsi="Times New Roman" w:cs="Times New Roman"/>
          <w:sz w:val="24"/>
          <w:lang w:val="sq-AL"/>
        </w:rPr>
        <w:t xml:space="preserve"> </w:t>
      </w:r>
      <w:r w:rsidR="00D90CB2" w:rsidRPr="00FD6B54">
        <w:rPr>
          <w:rFonts w:ascii="Times New Roman" w:hAnsi="Times New Roman" w:cs="Times New Roman"/>
          <w:sz w:val="24"/>
          <w:lang w:val="sq-AL"/>
        </w:rPr>
        <w:t>njëkohësisht  angazhohet për</w:t>
      </w:r>
      <w:r w:rsidR="00D90CB2">
        <w:rPr>
          <w:rFonts w:ascii="Times New Roman" w:hAnsi="Times New Roman" w:cs="Times New Roman"/>
          <w:sz w:val="24"/>
          <w:lang w:val="sq-AL"/>
        </w:rPr>
        <w:t xml:space="preserve"> lëndët e kundërvajtjes.</w:t>
      </w:r>
    </w:p>
    <w:p w:rsidR="00C86228" w:rsidRPr="00FD6B54" w:rsidRDefault="00C86228" w:rsidP="005A54F3">
      <w:pPr>
        <w:pStyle w:val="ListParagraph"/>
        <w:numPr>
          <w:ilvl w:val="0"/>
          <w:numId w:val="33"/>
        </w:numPr>
        <w:spacing w:line="360" w:lineRule="auto"/>
        <w:jc w:val="both"/>
        <w:rPr>
          <w:rFonts w:ascii="Times New Roman" w:hAnsi="Times New Roman" w:cs="Times New Roman"/>
          <w:sz w:val="24"/>
          <w:szCs w:val="24"/>
          <w:lang w:val="sq-AL"/>
        </w:rPr>
      </w:pPr>
      <w:r>
        <w:rPr>
          <w:rFonts w:ascii="Times New Roman" w:hAnsi="Times New Roman" w:cs="Times New Roman"/>
          <w:sz w:val="24"/>
          <w:lang w:val="sq-AL"/>
        </w:rPr>
        <w:t xml:space="preserve">Gjyqtarët </w:t>
      </w:r>
      <w:proofErr w:type="spellStart"/>
      <w:r>
        <w:rPr>
          <w:rFonts w:ascii="Times New Roman" w:hAnsi="Times New Roman" w:cs="Times New Roman"/>
          <w:sz w:val="24"/>
          <w:lang w:val="sq-AL"/>
        </w:rPr>
        <w:t>Zajrete</w:t>
      </w:r>
      <w:proofErr w:type="spellEnd"/>
      <w:r>
        <w:rPr>
          <w:rFonts w:ascii="Times New Roman" w:hAnsi="Times New Roman" w:cs="Times New Roman"/>
          <w:sz w:val="24"/>
          <w:lang w:val="sq-AL"/>
        </w:rPr>
        <w:t xml:space="preserve"> </w:t>
      </w:r>
      <w:proofErr w:type="spellStart"/>
      <w:r>
        <w:rPr>
          <w:rFonts w:ascii="Times New Roman" w:hAnsi="Times New Roman" w:cs="Times New Roman"/>
          <w:sz w:val="24"/>
          <w:lang w:val="sq-AL"/>
        </w:rPr>
        <w:t>Muhaxheri</w:t>
      </w:r>
      <w:proofErr w:type="spellEnd"/>
      <w:r>
        <w:rPr>
          <w:rFonts w:ascii="Times New Roman" w:hAnsi="Times New Roman" w:cs="Times New Roman"/>
          <w:sz w:val="24"/>
          <w:lang w:val="sq-AL"/>
        </w:rPr>
        <w:t xml:space="preserve"> dhe Bur</w:t>
      </w:r>
      <w:r w:rsidR="00454D05">
        <w:rPr>
          <w:rFonts w:ascii="Times New Roman" w:hAnsi="Times New Roman" w:cs="Times New Roman"/>
          <w:sz w:val="24"/>
          <w:lang w:val="sq-AL"/>
        </w:rPr>
        <w:t>i</w:t>
      </w:r>
      <w:r>
        <w:rPr>
          <w:rFonts w:ascii="Times New Roman" w:hAnsi="Times New Roman" w:cs="Times New Roman"/>
          <w:sz w:val="24"/>
          <w:lang w:val="sq-AL"/>
        </w:rPr>
        <w:t xml:space="preserve">m Caka në lëndët e kundërvajtjes </w:t>
      </w:r>
      <w:r w:rsidR="00454D05">
        <w:rPr>
          <w:rFonts w:ascii="Times New Roman" w:hAnsi="Times New Roman" w:cs="Times New Roman"/>
          <w:sz w:val="24"/>
          <w:lang w:val="sq-AL"/>
        </w:rPr>
        <w:t xml:space="preserve">do të </w:t>
      </w:r>
      <w:proofErr w:type="spellStart"/>
      <w:r w:rsidR="00454D05">
        <w:rPr>
          <w:rFonts w:ascii="Times New Roman" w:hAnsi="Times New Roman" w:cs="Times New Roman"/>
          <w:sz w:val="24"/>
          <w:lang w:val="sq-AL"/>
        </w:rPr>
        <w:t>punonë</w:t>
      </w:r>
      <w:proofErr w:type="spellEnd"/>
      <w:r w:rsidR="00454D05">
        <w:rPr>
          <w:rFonts w:ascii="Times New Roman" w:hAnsi="Times New Roman" w:cs="Times New Roman"/>
          <w:sz w:val="24"/>
          <w:lang w:val="sq-AL"/>
        </w:rPr>
        <w:t xml:space="preserve"> në baza proporcionale.</w:t>
      </w:r>
    </w:p>
    <w:p w:rsidR="0069049F" w:rsidRPr="00FD6B54" w:rsidRDefault="0069049F" w:rsidP="005A54F3">
      <w:pPr>
        <w:spacing w:line="360" w:lineRule="auto"/>
        <w:ind w:firstLine="720"/>
        <w:jc w:val="both"/>
      </w:pPr>
    </w:p>
    <w:p w:rsidR="0069049F" w:rsidRPr="00FD6B54" w:rsidRDefault="0069049F" w:rsidP="005A54F3">
      <w:pPr>
        <w:spacing w:line="360" w:lineRule="auto"/>
        <w:jc w:val="both"/>
      </w:pPr>
      <w:r w:rsidRPr="00FD6B54">
        <w:t>Në Degën e Gjykatës në Shtërpcë do të punojnë  gjyqtarët:</w:t>
      </w:r>
    </w:p>
    <w:p w:rsidR="0069049F" w:rsidRPr="00230C2F" w:rsidRDefault="00D172D2" w:rsidP="005A54F3">
      <w:pPr>
        <w:pStyle w:val="ListParagraph"/>
        <w:numPr>
          <w:ilvl w:val="0"/>
          <w:numId w:val="34"/>
        </w:numPr>
        <w:spacing w:line="360" w:lineRule="auto"/>
        <w:jc w:val="both"/>
        <w:rPr>
          <w:rFonts w:ascii="Times New Roman" w:hAnsi="Times New Roman" w:cs="Times New Roman"/>
          <w:sz w:val="24"/>
          <w:szCs w:val="24"/>
          <w:lang w:val="sq-AL"/>
        </w:rPr>
      </w:pPr>
      <w:proofErr w:type="spellStart"/>
      <w:r w:rsidRPr="00230C2F">
        <w:rPr>
          <w:rFonts w:ascii="Times New Roman" w:hAnsi="Times New Roman" w:cs="Times New Roman"/>
          <w:sz w:val="24"/>
          <w:szCs w:val="24"/>
          <w:lang w:val="sq-AL"/>
        </w:rPr>
        <w:t>Imri</w:t>
      </w:r>
      <w:proofErr w:type="spellEnd"/>
      <w:r w:rsidRPr="00230C2F">
        <w:rPr>
          <w:rFonts w:ascii="Times New Roman" w:hAnsi="Times New Roman" w:cs="Times New Roman"/>
          <w:sz w:val="24"/>
          <w:szCs w:val="24"/>
          <w:lang w:val="sq-AL"/>
        </w:rPr>
        <w:t xml:space="preserve"> </w:t>
      </w:r>
      <w:proofErr w:type="spellStart"/>
      <w:r w:rsidRPr="00230C2F">
        <w:rPr>
          <w:rFonts w:ascii="Times New Roman" w:hAnsi="Times New Roman" w:cs="Times New Roman"/>
          <w:sz w:val="24"/>
          <w:szCs w:val="24"/>
          <w:lang w:val="sq-AL"/>
        </w:rPr>
        <w:t>Sejda</w:t>
      </w:r>
      <w:proofErr w:type="spellEnd"/>
      <w:r w:rsidR="0069049F" w:rsidRPr="00230C2F">
        <w:rPr>
          <w:rFonts w:ascii="Times New Roman" w:hAnsi="Times New Roman" w:cs="Times New Roman"/>
          <w:sz w:val="24"/>
          <w:szCs w:val="24"/>
          <w:lang w:val="sq-AL"/>
        </w:rPr>
        <w:t xml:space="preserve"> –</w:t>
      </w:r>
      <w:r w:rsidR="0049092F" w:rsidRPr="00230C2F">
        <w:rPr>
          <w:rFonts w:ascii="Times New Roman" w:hAnsi="Times New Roman" w:cs="Times New Roman"/>
          <w:sz w:val="24"/>
          <w:szCs w:val="24"/>
          <w:lang w:val="sq-AL"/>
        </w:rPr>
        <w:t xml:space="preserve"> </w:t>
      </w:r>
      <w:r w:rsidRPr="00230C2F">
        <w:rPr>
          <w:rFonts w:ascii="Times New Roman" w:hAnsi="Times New Roman" w:cs="Times New Roman"/>
          <w:sz w:val="24"/>
          <w:szCs w:val="24"/>
          <w:lang w:val="sq-AL"/>
        </w:rPr>
        <w:t xml:space="preserve">U.D. </w:t>
      </w:r>
      <w:r w:rsidR="00624144" w:rsidRPr="00230C2F">
        <w:rPr>
          <w:rFonts w:ascii="Times New Roman" w:hAnsi="Times New Roman" w:cs="Times New Roman"/>
          <w:sz w:val="24"/>
          <w:szCs w:val="24"/>
          <w:lang w:val="sq-AL"/>
        </w:rPr>
        <w:t>G</w:t>
      </w:r>
      <w:r w:rsidR="0069049F" w:rsidRPr="00230C2F">
        <w:rPr>
          <w:rFonts w:ascii="Times New Roman" w:hAnsi="Times New Roman" w:cs="Times New Roman"/>
          <w:sz w:val="24"/>
          <w:szCs w:val="24"/>
          <w:lang w:val="sq-AL"/>
        </w:rPr>
        <w:t>jyqtar mbikëqyrës</w:t>
      </w:r>
      <w:r w:rsidR="0049092F" w:rsidRPr="00230C2F">
        <w:rPr>
          <w:rFonts w:ascii="Times New Roman" w:hAnsi="Times New Roman" w:cs="Times New Roman"/>
          <w:sz w:val="24"/>
          <w:szCs w:val="24"/>
          <w:lang w:val="sq-AL"/>
        </w:rPr>
        <w:t xml:space="preserve"> </w:t>
      </w:r>
      <w:r w:rsidR="00624144" w:rsidRPr="00230C2F">
        <w:rPr>
          <w:rFonts w:ascii="Times New Roman" w:hAnsi="Times New Roman" w:cs="Times New Roman"/>
          <w:sz w:val="24"/>
          <w:szCs w:val="24"/>
          <w:lang w:val="sq-AL"/>
        </w:rPr>
        <w:t xml:space="preserve"> -  Gjyqtar </w:t>
      </w:r>
      <w:r w:rsidR="008C3CF8" w:rsidRPr="00230C2F">
        <w:rPr>
          <w:rFonts w:ascii="Times New Roman" w:hAnsi="Times New Roman" w:cs="Times New Roman"/>
          <w:sz w:val="24"/>
          <w:szCs w:val="24"/>
          <w:lang w:val="sq-AL"/>
        </w:rPr>
        <w:t>n</w:t>
      </w:r>
      <w:r w:rsidR="00353C51" w:rsidRPr="00230C2F">
        <w:rPr>
          <w:rFonts w:ascii="Times New Roman" w:hAnsi="Times New Roman" w:cs="Times New Roman"/>
          <w:sz w:val="24"/>
          <w:szCs w:val="24"/>
          <w:lang w:val="sq-AL"/>
        </w:rPr>
        <w:t>ë</w:t>
      </w:r>
      <w:r w:rsidR="008C3CF8" w:rsidRPr="00230C2F">
        <w:rPr>
          <w:rFonts w:ascii="Times New Roman" w:hAnsi="Times New Roman" w:cs="Times New Roman"/>
          <w:sz w:val="24"/>
          <w:szCs w:val="24"/>
          <w:lang w:val="sq-AL"/>
        </w:rPr>
        <w:t xml:space="preserve"> l</w:t>
      </w:r>
      <w:r w:rsidR="00353C51" w:rsidRPr="00230C2F">
        <w:rPr>
          <w:rFonts w:ascii="Times New Roman" w:hAnsi="Times New Roman" w:cs="Times New Roman"/>
          <w:sz w:val="24"/>
          <w:szCs w:val="24"/>
          <w:lang w:val="sq-AL"/>
        </w:rPr>
        <w:t>ë</w:t>
      </w:r>
      <w:r w:rsidR="008C3CF8" w:rsidRPr="00230C2F">
        <w:rPr>
          <w:rFonts w:ascii="Times New Roman" w:hAnsi="Times New Roman" w:cs="Times New Roman"/>
          <w:sz w:val="24"/>
          <w:szCs w:val="24"/>
          <w:lang w:val="sq-AL"/>
        </w:rPr>
        <w:t>min</w:t>
      </w:r>
      <w:r w:rsidR="00624144" w:rsidRPr="00230C2F">
        <w:rPr>
          <w:rFonts w:ascii="Times New Roman" w:hAnsi="Times New Roman" w:cs="Times New Roman"/>
          <w:sz w:val="24"/>
          <w:szCs w:val="24"/>
          <w:lang w:val="sq-AL"/>
        </w:rPr>
        <w:t xml:space="preserve"> Panel</w:t>
      </w:r>
      <w:r w:rsidR="008C3CF8" w:rsidRPr="00230C2F">
        <w:rPr>
          <w:rFonts w:ascii="Times New Roman" w:hAnsi="Times New Roman" w:cs="Times New Roman"/>
          <w:sz w:val="24"/>
          <w:szCs w:val="24"/>
          <w:lang w:val="sq-AL"/>
        </w:rPr>
        <w:t>e</w:t>
      </w:r>
      <w:r w:rsidR="00624144" w:rsidRPr="00230C2F">
        <w:rPr>
          <w:rFonts w:ascii="Times New Roman" w:hAnsi="Times New Roman" w:cs="Times New Roman"/>
          <w:sz w:val="24"/>
          <w:szCs w:val="24"/>
          <w:lang w:val="sq-AL"/>
        </w:rPr>
        <w:t xml:space="preserve"> </w:t>
      </w:r>
    </w:p>
    <w:p w:rsidR="0069049F" w:rsidRPr="00230C2F" w:rsidRDefault="0049092F" w:rsidP="005A54F3">
      <w:pPr>
        <w:pStyle w:val="ListParagraph"/>
        <w:numPr>
          <w:ilvl w:val="0"/>
          <w:numId w:val="34"/>
        </w:numPr>
        <w:spacing w:line="360" w:lineRule="auto"/>
        <w:jc w:val="both"/>
        <w:rPr>
          <w:rFonts w:ascii="Times New Roman" w:hAnsi="Times New Roman" w:cs="Times New Roman"/>
          <w:sz w:val="24"/>
          <w:szCs w:val="24"/>
          <w:lang w:val="sq-AL"/>
        </w:rPr>
      </w:pPr>
      <w:proofErr w:type="spellStart"/>
      <w:r w:rsidRPr="00230C2F">
        <w:rPr>
          <w:rFonts w:ascii="Times New Roman" w:hAnsi="Times New Roman" w:cs="Times New Roman"/>
          <w:color w:val="000000" w:themeColor="text1"/>
          <w:sz w:val="24"/>
          <w:szCs w:val="24"/>
          <w:lang w:val="sq-AL"/>
        </w:rPr>
        <w:t>Bersim</w:t>
      </w:r>
      <w:proofErr w:type="spellEnd"/>
      <w:r w:rsidRPr="00230C2F">
        <w:rPr>
          <w:rFonts w:ascii="Times New Roman" w:hAnsi="Times New Roman" w:cs="Times New Roman"/>
          <w:color w:val="000000" w:themeColor="text1"/>
          <w:sz w:val="24"/>
          <w:szCs w:val="24"/>
          <w:lang w:val="sq-AL"/>
        </w:rPr>
        <w:t xml:space="preserve"> </w:t>
      </w:r>
      <w:proofErr w:type="spellStart"/>
      <w:r w:rsidRPr="00230C2F">
        <w:rPr>
          <w:rFonts w:ascii="Times New Roman" w:hAnsi="Times New Roman" w:cs="Times New Roman"/>
          <w:color w:val="000000" w:themeColor="text1"/>
          <w:sz w:val="24"/>
          <w:szCs w:val="24"/>
          <w:lang w:val="sq-AL"/>
        </w:rPr>
        <w:t>Shaip</w:t>
      </w:r>
      <w:r w:rsidR="00D50320" w:rsidRPr="00230C2F">
        <w:rPr>
          <w:rFonts w:ascii="Times New Roman" w:hAnsi="Times New Roman" w:cs="Times New Roman"/>
          <w:color w:val="000000" w:themeColor="text1"/>
          <w:sz w:val="24"/>
          <w:szCs w:val="24"/>
          <w:lang w:val="sq-AL"/>
        </w:rPr>
        <w:t>i</w:t>
      </w:r>
      <w:proofErr w:type="spellEnd"/>
      <w:r w:rsidRPr="00230C2F">
        <w:rPr>
          <w:rFonts w:ascii="Times New Roman" w:hAnsi="Times New Roman" w:cs="Times New Roman"/>
          <w:color w:val="000000" w:themeColor="text1"/>
          <w:sz w:val="24"/>
          <w:szCs w:val="24"/>
          <w:lang w:val="sq-AL"/>
        </w:rPr>
        <w:t xml:space="preserve"> </w:t>
      </w:r>
      <w:r w:rsidRPr="00230C2F">
        <w:rPr>
          <w:rFonts w:ascii="Times New Roman" w:hAnsi="Times New Roman" w:cs="Times New Roman"/>
          <w:color w:val="FF0000"/>
          <w:sz w:val="24"/>
          <w:szCs w:val="24"/>
          <w:lang w:val="sq-AL"/>
        </w:rPr>
        <w:t xml:space="preserve">– </w:t>
      </w:r>
      <w:r w:rsidRPr="00230C2F">
        <w:rPr>
          <w:rFonts w:ascii="Times New Roman" w:hAnsi="Times New Roman" w:cs="Times New Roman"/>
          <w:sz w:val="24"/>
          <w:szCs w:val="24"/>
          <w:lang w:val="sq-AL"/>
        </w:rPr>
        <w:t>Gjyqtar n</w:t>
      </w:r>
      <w:r w:rsidR="00FD5789" w:rsidRPr="00230C2F">
        <w:rPr>
          <w:rFonts w:ascii="Times New Roman" w:hAnsi="Times New Roman" w:cs="Times New Roman"/>
          <w:sz w:val="24"/>
          <w:szCs w:val="24"/>
          <w:lang w:val="sq-AL"/>
        </w:rPr>
        <w:t>ë</w:t>
      </w:r>
      <w:r w:rsidRPr="00230C2F">
        <w:rPr>
          <w:rFonts w:ascii="Times New Roman" w:hAnsi="Times New Roman" w:cs="Times New Roman"/>
          <w:sz w:val="24"/>
          <w:szCs w:val="24"/>
          <w:lang w:val="sq-AL"/>
        </w:rPr>
        <w:t xml:space="preserve"> </w:t>
      </w:r>
      <w:r w:rsidR="008C3CF8" w:rsidRPr="00230C2F">
        <w:rPr>
          <w:rFonts w:ascii="Times New Roman" w:hAnsi="Times New Roman" w:cs="Times New Roman"/>
          <w:sz w:val="24"/>
          <w:szCs w:val="24"/>
          <w:lang w:val="sq-AL"/>
        </w:rPr>
        <w:t>l</w:t>
      </w:r>
      <w:r w:rsidR="00353C51" w:rsidRPr="00230C2F">
        <w:rPr>
          <w:rFonts w:ascii="Times New Roman" w:hAnsi="Times New Roman" w:cs="Times New Roman"/>
          <w:sz w:val="24"/>
          <w:szCs w:val="24"/>
          <w:lang w:val="sq-AL"/>
        </w:rPr>
        <w:t>ë</w:t>
      </w:r>
      <w:r w:rsidR="008C3CF8" w:rsidRPr="00230C2F">
        <w:rPr>
          <w:rFonts w:ascii="Times New Roman" w:hAnsi="Times New Roman" w:cs="Times New Roman"/>
          <w:sz w:val="24"/>
          <w:szCs w:val="24"/>
          <w:lang w:val="sq-AL"/>
        </w:rPr>
        <w:t xml:space="preserve">min </w:t>
      </w:r>
      <w:r w:rsidRPr="00230C2F">
        <w:rPr>
          <w:rFonts w:ascii="Times New Roman" w:hAnsi="Times New Roman" w:cs="Times New Roman"/>
          <w:sz w:val="24"/>
          <w:szCs w:val="24"/>
          <w:lang w:val="sq-AL"/>
        </w:rPr>
        <w:t>Civil</w:t>
      </w:r>
      <w:r w:rsidR="008C3CF8" w:rsidRPr="00230C2F">
        <w:rPr>
          <w:rFonts w:ascii="Times New Roman" w:hAnsi="Times New Roman" w:cs="Times New Roman"/>
          <w:sz w:val="24"/>
          <w:szCs w:val="24"/>
          <w:lang w:val="sq-AL"/>
        </w:rPr>
        <w:t>e</w:t>
      </w:r>
      <w:r w:rsidRPr="00230C2F">
        <w:rPr>
          <w:rFonts w:ascii="Times New Roman" w:hAnsi="Times New Roman" w:cs="Times New Roman"/>
          <w:sz w:val="24"/>
          <w:szCs w:val="24"/>
          <w:lang w:val="sq-AL"/>
        </w:rPr>
        <w:t xml:space="preserve"> </w:t>
      </w:r>
      <w:r w:rsidR="00D172D2" w:rsidRPr="00230C2F">
        <w:rPr>
          <w:rFonts w:ascii="Times New Roman" w:hAnsi="Times New Roman" w:cs="Times New Roman"/>
          <w:sz w:val="24"/>
          <w:szCs w:val="24"/>
          <w:lang w:val="sq-AL"/>
        </w:rPr>
        <w:t>dhe lëmin për Kundërvajtje:</w:t>
      </w:r>
    </w:p>
    <w:p w:rsidR="00D172D2" w:rsidRPr="00230C2F" w:rsidRDefault="008D1C99" w:rsidP="005A54F3">
      <w:pPr>
        <w:pStyle w:val="ListParagraph"/>
        <w:numPr>
          <w:ilvl w:val="0"/>
          <w:numId w:val="34"/>
        </w:numPr>
        <w:spacing w:line="360" w:lineRule="auto"/>
        <w:jc w:val="both"/>
        <w:rPr>
          <w:rFonts w:ascii="Times New Roman" w:hAnsi="Times New Roman" w:cs="Times New Roman"/>
          <w:sz w:val="24"/>
          <w:szCs w:val="24"/>
          <w:lang w:val="sq-AL"/>
        </w:rPr>
      </w:pPr>
      <w:proofErr w:type="spellStart"/>
      <w:r w:rsidRPr="00230C2F">
        <w:rPr>
          <w:rFonts w:ascii="Times New Roman" w:hAnsi="Times New Roman" w:cs="Times New Roman"/>
          <w:color w:val="000000" w:themeColor="text1"/>
          <w:sz w:val="24"/>
          <w:szCs w:val="24"/>
          <w:lang w:val="sq-AL"/>
        </w:rPr>
        <w:t>Ivana</w:t>
      </w:r>
      <w:proofErr w:type="spellEnd"/>
      <w:r w:rsidRPr="00230C2F">
        <w:rPr>
          <w:rFonts w:ascii="Times New Roman" w:hAnsi="Times New Roman" w:cs="Times New Roman"/>
          <w:color w:val="000000" w:themeColor="text1"/>
          <w:sz w:val="24"/>
          <w:szCs w:val="24"/>
          <w:lang w:val="sq-AL"/>
        </w:rPr>
        <w:t xml:space="preserve"> </w:t>
      </w:r>
      <w:proofErr w:type="spellStart"/>
      <w:r w:rsidRPr="00230C2F">
        <w:rPr>
          <w:rFonts w:ascii="Times New Roman" w:hAnsi="Times New Roman" w:cs="Times New Roman"/>
          <w:color w:val="000000" w:themeColor="text1"/>
          <w:sz w:val="24"/>
          <w:szCs w:val="24"/>
          <w:lang w:val="sq-AL"/>
        </w:rPr>
        <w:t>Milenkoviç</w:t>
      </w:r>
      <w:proofErr w:type="spellEnd"/>
      <w:r w:rsidRPr="00230C2F">
        <w:rPr>
          <w:rFonts w:ascii="Times New Roman" w:hAnsi="Times New Roman" w:cs="Times New Roman"/>
          <w:color w:val="000000" w:themeColor="text1"/>
          <w:sz w:val="24"/>
          <w:szCs w:val="24"/>
          <w:lang w:val="sq-AL"/>
        </w:rPr>
        <w:t xml:space="preserve"> </w:t>
      </w:r>
    </w:p>
    <w:p w:rsidR="00D172D2" w:rsidRPr="00230C2F" w:rsidRDefault="00D172D2" w:rsidP="005A54F3">
      <w:pPr>
        <w:pStyle w:val="ListParagraph"/>
        <w:numPr>
          <w:ilvl w:val="0"/>
          <w:numId w:val="34"/>
        </w:numPr>
        <w:spacing w:line="360" w:lineRule="auto"/>
        <w:jc w:val="both"/>
        <w:rPr>
          <w:rFonts w:ascii="Times New Roman" w:hAnsi="Times New Roman" w:cs="Times New Roman"/>
          <w:sz w:val="24"/>
          <w:szCs w:val="24"/>
          <w:lang w:val="sq-AL"/>
        </w:rPr>
      </w:pPr>
      <w:proofErr w:type="spellStart"/>
      <w:r w:rsidRPr="00230C2F">
        <w:rPr>
          <w:rFonts w:ascii="Times New Roman" w:hAnsi="Times New Roman" w:cs="Times New Roman"/>
          <w:sz w:val="24"/>
          <w:szCs w:val="24"/>
          <w:lang w:val="sq-AL"/>
        </w:rPr>
        <w:t>Magdalena</w:t>
      </w:r>
      <w:proofErr w:type="spellEnd"/>
      <w:r w:rsidR="005828DA" w:rsidRPr="00230C2F">
        <w:rPr>
          <w:rFonts w:ascii="Times New Roman" w:hAnsi="Times New Roman" w:cs="Times New Roman"/>
          <w:sz w:val="24"/>
          <w:szCs w:val="24"/>
          <w:lang w:val="sq-AL"/>
        </w:rPr>
        <w:t xml:space="preserve"> </w:t>
      </w:r>
      <w:proofErr w:type="spellStart"/>
      <w:r w:rsidR="005828DA" w:rsidRPr="00230C2F">
        <w:rPr>
          <w:rFonts w:ascii="Times New Roman" w:hAnsi="Times New Roman" w:cs="Times New Roman"/>
          <w:sz w:val="24"/>
          <w:szCs w:val="24"/>
          <w:lang w:val="sq-AL"/>
        </w:rPr>
        <w:t>Milosevic</w:t>
      </w:r>
      <w:proofErr w:type="spellEnd"/>
    </w:p>
    <w:p w:rsidR="00D172D2" w:rsidRPr="00230C2F" w:rsidRDefault="00D172D2" w:rsidP="005A54F3">
      <w:pPr>
        <w:pStyle w:val="ListParagraph"/>
        <w:numPr>
          <w:ilvl w:val="0"/>
          <w:numId w:val="34"/>
        </w:numPr>
        <w:spacing w:line="360" w:lineRule="auto"/>
        <w:jc w:val="both"/>
        <w:rPr>
          <w:rFonts w:ascii="Times New Roman" w:hAnsi="Times New Roman" w:cs="Times New Roman"/>
          <w:sz w:val="24"/>
          <w:szCs w:val="24"/>
          <w:lang w:val="sq-AL"/>
        </w:rPr>
      </w:pPr>
      <w:r w:rsidRPr="00230C2F">
        <w:rPr>
          <w:rFonts w:ascii="Times New Roman" w:hAnsi="Times New Roman" w:cs="Times New Roman"/>
          <w:sz w:val="24"/>
          <w:szCs w:val="24"/>
          <w:lang w:val="sq-AL"/>
        </w:rPr>
        <w:t>Lela</w:t>
      </w:r>
      <w:r w:rsidR="005828DA" w:rsidRPr="00230C2F">
        <w:rPr>
          <w:rFonts w:ascii="Times New Roman" w:hAnsi="Times New Roman" w:cs="Times New Roman"/>
          <w:sz w:val="24"/>
          <w:szCs w:val="24"/>
          <w:lang w:val="sq-AL"/>
        </w:rPr>
        <w:t xml:space="preserve"> </w:t>
      </w:r>
      <w:proofErr w:type="spellStart"/>
      <w:r w:rsidR="005828DA" w:rsidRPr="00230C2F">
        <w:rPr>
          <w:rFonts w:ascii="Times New Roman" w:hAnsi="Times New Roman" w:cs="Times New Roman"/>
          <w:sz w:val="24"/>
          <w:szCs w:val="24"/>
          <w:lang w:val="sq-AL"/>
        </w:rPr>
        <w:t>Petkovic</w:t>
      </w:r>
      <w:proofErr w:type="spellEnd"/>
    </w:p>
    <w:p w:rsidR="00346C28" w:rsidRPr="004C2239" w:rsidRDefault="00346C28" w:rsidP="00346C28">
      <w:pPr>
        <w:spacing w:line="360" w:lineRule="auto"/>
        <w:jc w:val="both"/>
        <w:rPr>
          <w:color w:val="000000" w:themeColor="text1"/>
        </w:rPr>
      </w:pPr>
      <w:r w:rsidRPr="004C2239">
        <w:rPr>
          <w:color w:val="000000" w:themeColor="text1"/>
        </w:rPr>
        <w:t xml:space="preserve">Me lëndët </w:t>
      </w:r>
      <w:r w:rsidR="00CC618E" w:rsidRPr="004C2239">
        <w:rPr>
          <w:color w:val="000000" w:themeColor="text1"/>
        </w:rPr>
        <w:t>në</w:t>
      </w:r>
      <w:r w:rsidRPr="004C2239">
        <w:rPr>
          <w:color w:val="000000" w:themeColor="text1"/>
        </w:rPr>
        <w:t xml:space="preserve"> lëmi</w:t>
      </w:r>
      <w:r w:rsidR="00CC618E" w:rsidRPr="004C2239">
        <w:rPr>
          <w:color w:val="000000" w:themeColor="text1"/>
        </w:rPr>
        <w:t>n</w:t>
      </w:r>
      <w:r w:rsidRPr="004C2239">
        <w:rPr>
          <w:color w:val="000000" w:themeColor="text1"/>
        </w:rPr>
        <w:t xml:space="preserve"> penale në Degën në Shtërpcë, gjithashtu do të jenë të angazhuar edhe gjyqtarët Mirlinda </w:t>
      </w:r>
      <w:proofErr w:type="spellStart"/>
      <w:r w:rsidRPr="004C2239">
        <w:rPr>
          <w:color w:val="000000" w:themeColor="text1"/>
        </w:rPr>
        <w:t>By</w:t>
      </w:r>
      <w:r w:rsidR="005828DA">
        <w:rPr>
          <w:color w:val="000000" w:themeColor="text1"/>
        </w:rPr>
        <w:t>tyqi</w:t>
      </w:r>
      <w:proofErr w:type="spellEnd"/>
      <w:r w:rsidR="005828DA">
        <w:rPr>
          <w:color w:val="000000" w:themeColor="text1"/>
        </w:rPr>
        <w:t xml:space="preserve"> - Rexhepi dhe </w:t>
      </w:r>
      <w:proofErr w:type="spellStart"/>
      <w:r w:rsidR="005828DA">
        <w:rPr>
          <w:color w:val="000000" w:themeColor="text1"/>
        </w:rPr>
        <w:t>Habib</w:t>
      </w:r>
      <w:proofErr w:type="spellEnd"/>
      <w:r w:rsidR="005828DA">
        <w:rPr>
          <w:color w:val="000000" w:themeColor="text1"/>
        </w:rPr>
        <w:t xml:space="preserve"> </w:t>
      </w:r>
      <w:proofErr w:type="spellStart"/>
      <w:r w:rsidR="005828DA">
        <w:rPr>
          <w:color w:val="000000" w:themeColor="text1"/>
        </w:rPr>
        <w:t>Zeqiri</w:t>
      </w:r>
      <w:proofErr w:type="spellEnd"/>
      <w:r w:rsidR="005828DA">
        <w:rPr>
          <w:color w:val="000000" w:themeColor="text1"/>
        </w:rPr>
        <w:t xml:space="preserve">, deri sa ta kryejnë trajnimin e detyrueshëm </w:t>
      </w:r>
      <w:r w:rsidR="008F3680">
        <w:rPr>
          <w:color w:val="000000" w:themeColor="text1"/>
        </w:rPr>
        <w:t xml:space="preserve">ligjor gjyqtaret e </w:t>
      </w:r>
      <w:proofErr w:type="spellStart"/>
      <w:r w:rsidR="008F3680">
        <w:rPr>
          <w:color w:val="000000" w:themeColor="text1"/>
        </w:rPr>
        <w:t>posaemëruara</w:t>
      </w:r>
      <w:proofErr w:type="spellEnd"/>
      <w:r w:rsidR="008F3680">
        <w:rPr>
          <w:color w:val="000000" w:themeColor="text1"/>
        </w:rPr>
        <w:t>, të cilat do të sistemohen pas përfundimit të trajnimit.</w:t>
      </w:r>
    </w:p>
    <w:p w:rsidR="00624144" w:rsidRDefault="00624144" w:rsidP="005A54F3">
      <w:pPr>
        <w:spacing w:line="360" w:lineRule="auto"/>
        <w:rPr>
          <w:color w:val="7030A0"/>
        </w:rPr>
      </w:pPr>
    </w:p>
    <w:p w:rsidR="00734182" w:rsidRDefault="00734182" w:rsidP="005A54F3">
      <w:pPr>
        <w:spacing w:line="360" w:lineRule="auto"/>
        <w:rPr>
          <w:color w:val="7030A0"/>
        </w:rPr>
      </w:pPr>
    </w:p>
    <w:p w:rsidR="00734182" w:rsidRDefault="00734182" w:rsidP="005A54F3">
      <w:pPr>
        <w:spacing w:line="360" w:lineRule="auto"/>
        <w:rPr>
          <w:color w:val="7030A0"/>
        </w:rPr>
      </w:pPr>
    </w:p>
    <w:p w:rsidR="00734182" w:rsidRPr="00FD6B54" w:rsidRDefault="00734182" w:rsidP="005A54F3">
      <w:pPr>
        <w:spacing w:line="360" w:lineRule="auto"/>
        <w:rPr>
          <w:color w:val="7030A0"/>
        </w:rPr>
      </w:pPr>
    </w:p>
    <w:p w:rsidR="0069049F" w:rsidRPr="00FD6B54" w:rsidRDefault="00C70D96" w:rsidP="005A54F3">
      <w:pPr>
        <w:pStyle w:val="ListParagraph"/>
        <w:numPr>
          <w:ilvl w:val="0"/>
          <w:numId w:val="13"/>
        </w:numPr>
        <w:spacing w:line="360" w:lineRule="auto"/>
        <w:ind w:left="450" w:hanging="450"/>
        <w:rPr>
          <w:rFonts w:ascii="Times New Roman" w:hAnsi="Times New Roman" w:cs="Times New Roman"/>
          <w:b/>
          <w:color w:val="7030A0"/>
          <w:sz w:val="24"/>
          <w:lang w:val="sq-AL"/>
        </w:rPr>
      </w:pPr>
      <w:r w:rsidRPr="00FD6B54">
        <w:rPr>
          <w:rFonts w:ascii="Times New Roman" w:hAnsi="Times New Roman" w:cs="Times New Roman"/>
          <w:b/>
          <w:color w:val="7030A0"/>
          <w:sz w:val="24"/>
          <w:lang w:val="sq-AL"/>
        </w:rPr>
        <w:lastRenderedPageBreak/>
        <w:t>Ndihma Juridike Ndërkombëtare</w:t>
      </w:r>
    </w:p>
    <w:p w:rsidR="0069049F" w:rsidRPr="00FD6B54" w:rsidRDefault="0069049F" w:rsidP="005A54F3">
      <w:pPr>
        <w:spacing w:line="360" w:lineRule="auto"/>
        <w:jc w:val="both"/>
      </w:pPr>
      <w:r w:rsidRPr="00FD6B54">
        <w:t xml:space="preserve">Kryetari i Gjykatës Themelore, vendos në çdo rast kur kërkohet ndihma juridike ndërkombëtare </w:t>
      </w:r>
      <w:r w:rsidRPr="00FD6B54">
        <w:rPr>
          <w:i/>
        </w:rPr>
        <w:t>(përveç kur për kërkesë duhet të vendos kolegji)</w:t>
      </w:r>
      <w:r w:rsidRPr="00FD6B54">
        <w:t xml:space="preserve"> dhe për pranimin e vendimeve të gjykatave të huaja, si dhe në rastet e tjera kur me ligj është për</w:t>
      </w:r>
      <w:r w:rsidR="00624144" w:rsidRPr="00FD6B54">
        <w:t xml:space="preserve">caktuar kompetenca e kryetarit të </w:t>
      </w:r>
      <w:r w:rsidRPr="00FD6B54">
        <w:t>Gjykatës Themelore.</w:t>
      </w:r>
    </w:p>
    <w:p w:rsidR="004C2239" w:rsidRPr="00FD6B54" w:rsidRDefault="004C2239" w:rsidP="005A54F3">
      <w:pPr>
        <w:spacing w:line="360" w:lineRule="auto"/>
        <w:rPr>
          <w:b/>
        </w:rPr>
      </w:pPr>
    </w:p>
    <w:p w:rsidR="0069049F" w:rsidRPr="00BA70AD" w:rsidRDefault="00F2208E" w:rsidP="00BA70AD">
      <w:pPr>
        <w:spacing w:line="360" w:lineRule="auto"/>
        <w:rPr>
          <w:b/>
          <w:sz w:val="22"/>
        </w:rPr>
      </w:pPr>
      <w:r w:rsidRPr="00FD6B54">
        <w:rPr>
          <w:b/>
          <w:color w:val="7030A0"/>
        </w:rPr>
        <w:t xml:space="preserve">VI. </w:t>
      </w:r>
      <w:r w:rsidR="0033735A" w:rsidRPr="00FD6B54">
        <w:rPr>
          <w:b/>
          <w:color w:val="7030A0"/>
        </w:rPr>
        <w:t xml:space="preserve">Caktimi i shqyrtimeve </w:t>
      </w:r>
      <w:r w:rsidR="00DC687A" w:rsidRPr="00FD6B54">
        <w:rPr>
          <w:b/>
          <w:color w:val="7030A0"/>
        </w:rPr>
        <w:t>gjyqësore</w:t>
      </w:r>
      <w:r w:rsidR="0033735A" w:rsidRPr="00FD6B54">
        <w:rPr>
          <w:b/>
          <w:color w:val="7030A0"/>
        </w:rPr>
        <w:t xml:space="preserve"> dhe publikimi i orarit të mbajtjes së </w:t>
      </w:r>
      <w:r w:rsidR="00DC687A" w:rsidRPr="00FD6B54">
        <w:rPr>
          <w:b/>
          <w:color w:val="7030A0"/>
        </w:rPr>
        <w:t>tyre</w:t>
      </w:r>
    </w:p>
    <w:p w:rsidR="0069049F" w:rsidRPr="00FD6B54" w:rsidRDefault="0069049F" w:rsidP="005A54F3">
      <w:pPr>
        <w:spacing w:line="360" w:lineRule="auto"/>
        <w:jc w:val="both"/>
      </w:pPr>
      <w:r w:rsidRPr="00FD6B54">
        <w:t xml:space="preserve">Shqyrtimet </w:t>
      </w:r>
      <w:r w:rsidR="00DC687A" w:rsidRPr="00FD6B54">
        <w:t>gjyqësore</w:t>
      </w:r>
      <w:r w:rsidRPr="00FD6B54">
        <w:t xml:space="preserve"> caktohen nga gjyqtarë</w:t>
      </w:r>
      <w:r w:rsidR="00624144" w:rsidRPr="00FD6B54">
        <w:t>t</w:t>
      </w:r>
      <w:r w:rsidR="00DC687A" w:rsidRPr="00FD6B54">
        <w:t>,</w:t>
      </w:r>
      <w:r w:rsidR="00624144" w:rsidRPr="00FD6B54">
        <w:t xml:space="preserve"> përkatësisht kryetarët e trup</w:t>
      </w:r>
      <w:r w:rsidR="00FD5789" w:rsidRPr="00FD6B54">
        <w:t>a</w:t>
      </w:r>
      <w:r w:rsidRPr="00FD6B54">
        <w:t xml:space="preserve">ve gjykuese </w:t>
      </w:r>
      <w:proofErr w:type="spellStart"/>
      <w:r w:rsidRPr="00FD6B54">
        <w:t>konform</w:t>
      </w:r>
      <w:proofErr w:type="spellEnd"/>
      <w:r w:rsidRPr="00FD6B54">
        <w:t xml:space="preserve"> dispozitave të KPPRK-së dhe LPK-së</w:t>
      </w:r>
      <w:r w:rsidR="00E16FDB" w:rsidRPr="00FD6B54">
        <w:t xml:space="preserve">. Orari i seancave gjyqësore </w:t>
      </w:r>
      <w:r w:rsidR="00996E19" w:rsidRPr="00FD6B54">
        <w:t>regjistroh</w:t>
      </w:r>
      <w:r w:rsidR="00E16FDB" w:rsidRPr="00FD6B54">
        <w:t>et</w:t>
      </w:r>
      <w:r w:rsidR="00996E19" w:rsidRPr="00FD6B54">
        <w:t xml:space="preserve"> n</w:t>
      </w:r>
      <w:r w:rsidR="00353C51" w:rsidRPr="00FD6B54">
        <w:t>ë</w:t>
      </w:r>
      <w:r w:rsidR="00996E19" w:rsidRPr="00FD6B54">
        <w:t xml:space="preserve"> SMIL dhe </w:t>
      </w:r>
      <w:r w:rsidR="004C2239">
        <w:t>publikohet</w:t>
      </w:r>
      <w:r w:rsidRPr="00FD6B54">
        <w:t xml:space="preserve"> në portalin </w:t>
      </w:r>
      <w:r w:rsidR="00624144" w:rsidRPr="00FD6B54">
        <w:t>gjyqësor</w:t>
      </w:r>
      <w:r w:rsidRPr="00FD6B54">
        <w:t>.</w:t>
      </w:r>
    </w:p>
    <w:p w:rsidR="00DF5188" w:rsidRDefault="00DF5188" w:rsidP="005A54F3">
      <w:pPr>
        <w:tabs>
          <w:tab w:val="left" w:pos="3866"/>
        </w:tabs>
        <w:spacing w:line="360" w:lineRule="auto"/>
        <w:rPr>
          <w:b/>
        </w:rPr>
      </w:pPr>
    </w:p>
    <w:p w:rsidR="00DF5188" w:rsidRPr="00FD6B54" w:rsidRDefault="00582C27" w:rsidP="005A54F3">
      <w:pPr>
        <w:spacing w:line="360" w:lineRule="auto"/>
        <w:rPr>
          <w:b/>
          <w:color w:val="7030A0"/>
        </w:rPr>
      </w:pPr>
      <w:r>
        <w:rPr>
          <w:b/>
          <w:color w:val="7030A0"/>
        </w:rPr>
        <w:t>VII</w:t>
      </w:r>
      <w:r w:rsidR="00DF5188" w:rsidRPr="00FD6B54">
        <w:rPr>
          <w:b/>
          <w:color w:val="7030A0"/>
        </w:rPr>
        <w:t xml:space="preserve">. Mbledhjet e kolegjiumit të gjithë gjyqtarëve, departamenteve dhe divizioneve </w:t>
      </w:r>
    </w:p>
    <w:p w:rsidR="00DF5188" w:rsidRPr="00FD6B54" w:rsidRDefault="00DF5188" w:rsidP="005A54F3">
      <w:pPr>
        <w:spacing w:line="360" w:lineRule="auto"/>
        <w:rPr>
          <w:b/>
        </w:rPr>
      </w:pPr>
    </w:p>
    <w:p w:rsidR="00DF5188" w:rsidRDefault="00DF5188" w:rsidP="005A54F3">
      <w:pPr>
        <w:spacing w:line="360" w:lineRule="auto"/>
      </w:pPr>
      <w:r w:rsidRPr="00FD6B54">
        <w:t>Së paku  një (1) herë në muaj do të mbahet</w:t>
      </w:r>
      <w:r w:rsidRPr="00FD6B54">
        <w:rPr>
          <w:b/>
        </w:rPr>
        <w:t xml:space="preserve"> </w:t>
      </w:r>
      <w:r w:rsidRPr="00FD6B54">
        <w:t>mbledhje e kolegjiumit të gjithë gjyqtarëve, po ashtu së paku  (1) herë në muaj, do të mbahet mbledhje e gjyqtarëve të departamenteve dhe të divizioneve përkatëse:</w:t>
      </w:r>
    </w:p>
    <w:p w:rsidR="007D22E8" w:rsidRPr="00FD6B54" w:rsidRDefault="007D22E8" w:rsidP="005A54F3">
      <w:pPr>
        <w:spacing w:line="360" w:lineRule="auto"/>
      </w:pPr>
    </w:p>
    <w:p w:rsidR="00DF5188" w:rsidRPr="00FD6B54" w:rsidRDefault="00DF5188" w:rsidP="005A54F3">
      <w:pPr>
        <w:pStyle w:val="ListParagraph"/>
        <w:numPr>
          <w:ilvl w:val="0"/>
          <w:numId w:val="8"/>
        </w:numPr>
        <w:spacing w:line="360" w:lineRule="auto"/>
        <w:rPr>
          <w:rFonts w:ascii="Times New Roman" w:hAnsi="Times New Roman" w:cs="Times New Roman"/>
          <w:sz w:val="24"/>
          <w:lang w:val="sq-AL"/>
        </w:rPr>
      </w:pPr>
      <w:r w:rsidRPr="00FD6B54">
        <w:rPr>
          <w:rFonts w:ascii="Times New Roman" w:hAnsi="Times New Roman" w:cs="Times New Roman"/>
          <w:sz w:val="24"/>
          <w:lang w:val="sq-AL"/>
        </w:rPr>
        <w:t xml:space="preserve">Së paku dy (2) herë në muaj, do të mbahet mbledhje e gjyqtarëve të Departamentit për Krime të Rënda; </w:t>
      </w:r>
    </w:p>
    <w:p w:rsidR="00DF5188" w:rsidRPr="00FD6B54" w:rsidRDefault="00DF5188" w:rsidP="005A54F3">
      <w:pPr>
        <w:pStyle w:val="ListParagraph"/>
        <w:numPr>
          <w:ilvl w:val="0"/>
          <w:numId w:val="8"/>
        </w:numPr>
        <w:spacing w:line="360" w:lineRule="auto"/>
        <w:rPr>
          <w:rFonts w:ascii="Times New Roman" w:hAnsi="Times New Roman" w:cs="Times New Roman"/>
          <w:sz w:val="24"/>
          <w:lang w:val="sq-AL"/>
        </w:rPr>
      </w:pPr>
      <w:r w:rsidRPr="00FD6B54">
        <w:rPr>
          <w:rFonts w:ascii="Times New Roman" w:hAnsi="Times New Roman" w:cs="Times New Roman"/>
          <w:sz w:val="24"/>
          <w:lang w:val="sq-AL"/>
        </w:rPr>
        <w:t>Së paku dy (2) herë në muaj, do të mbahet mbledhje e gjyqtarëve të Divizionit Penal;</w:t>
      </w:r>
    </w:p>
    <w:p w:rsidR="00DF5188" w:rsidRPr="00FD6B54" w:rsidRDefault="00DF5188" w:rsidP="005A54F3">
      <w:pPr>
        <w:pStyle w:val="ListParagraph"/>
        <w:numPr>
          <w:ilvl w:val="0"/>
          <w:numId w:val="8"/>
        </w:numPr>
        <w:spacing w:line="360" w:lineRule="auto"/>
        <w:rPr>
          <w:rFonts w:ascii="Times New Roman" w:hAnsi="Times New Roman" w:cs="Times New Roman"/>
          <w:sz w:val="24"/>
          <w:lang w:val="sq-AL"/>
        </w:rPr>
      </w:pPr>
      <w:r w:rsidRPr="00FD6B54">
        <w:rPr>
          <w:rFonts w:ascii="Times New Roman" w:hAnsi="Times New Roman" w:cs="Times New Roman"/>
          <w:sz w:val="24"/>
          <w:lang w:val="sq-AL"/>
        </w:rPr>
        <w:t>Së paku dy (2) herë në muaj, do të mbahet mbledhje e gjyqtarëve të Divizionit Civile;</w:t>
      </w:r>
    </w:p>
    <w:p w:rsidR="00DF5188" w:rsidRPr="00FD6B54" w:rsidRDefault="00DF5188" w:rsidP="005A54F3">
      <w:pPr>
        <w:pStyle w:val="ListParagraph"/>
        <w:numPr>
          <w:ilvl w:val="0"/>
          <w:numId w:val="8"/>
        </w:numPr>
        <w:spacing w:line="360" w:lineRule="auto"/>
        <w:rPr>
          <w:rFonts w:ascii="Times New Roman" w:hAnsi="Times New Roman" w:cs="Times New Roman"/>
          <w:sz w:val="24"/>
          <w:lang w:val="sq-AL"/>
        </w:rPr>
      </w:pPr>
      <w:r w:rsidRPr="00FD6B54">
        <w:rPr>
          <w:rFonts w:ascii="Times New Roman" w:hAnsi="Times New Roman" w:cs="Times New Roman"/>
          <w:sz w:val="24"/>
          <w:lang w:val="sq-AL"/>
        </w:rPr>
        <w:t>Së paku një (1) herë në javë, do të mbahet mbledhje e gjyqtarëve të Divizionit për Kundërvajtje.</w:t>
      </w:r>
    </w:p>
    <w:p w:rsidR="00DF5188" w:rsidRPr="00FD6B54" w:rsidRDefault="00DF5188" w:rsidP="005A54F3">
      <w:pPr>
        <w:spacing w:line="360" w:lineRule="auto"/>
      </w:pPr>
      <w:r w:rsidRPr="00FD6B54">
        <w:t xml:space="preserve">Sipas nevojës mbledhjet e kolegjiumet mund të thirren në çdo kohë. </w:t>
      </w:r>
    </w:p>
    <w:p w:rsidR="00011007" w:rsidRDefault="00DF5188" w:rsidP="005A54F3">
      <w:pPr>
        <w:spacing w:line="360" w:lineRule="auto"/>
      </w:pPr>
      <w:r w:rsidRPr="00FD6B54">
        <w:t>Pjesëmarrja në kolegjiume dhe mbledhjet e departamenteve dhe divizione, është e obligueshme.</w:t>
      </w:r>
    </w:p>
    <w:p w:rsidR="005254A8" w:rsidRPr="007D22E8" w:rsidRDefault="005254A8" w:rsidP="005A54F3">
      <w:pPr>
        <w:spacing w:line="360" w:lineRule="auto"/>
      </w:pPr>
    </w:p>
    <w:p w:rsidR="00CC73DD" w:rsidRDefault="00CC73DD" w:rsidP="005A54F3">
      <w:pPr>
        <w:spacing w:line="360" w:lineRule="auto"/>
        <w:rPr>
          <w:b/>
          <w:color w:val="7030A0"/>
        </w:rPr>
      </w:pPr>
    </w:p>
    <w:p w:rsidR="00CC73DD" w:rsidRDefault="00CC73DD" w:rsidP="005A54F3">
      <w:pPr>
        <w:spacing w:line="360" w:lineRule="auto"/>
        <w:rPr>
          <w:b/>
          <w:color w:val="7030A0"/>
        </w:rPr>
      </w:pPr>
    </w:p>
    <w:p w:rsidR="00011007" w:rsidRPr="00FD6B54" w:rsidRDefault="00011007" w:rsidP="005A54F3">
      <w:pPr>
        <w:spacing w:line="360" w:lineRule="auto"/>
        <w:rPr>
          <w:b/>
          <w:color w:val="7030A0"/>
        </w:rPr>
      </w:pPr>
      <w:r w:rsidRPr="00FD6B54">
        <w:rPr>
          <w:b/>
          <w:color w:val="7030A0"/>
        </w:rPr>
        <w:lastRenderedPageBreak/>
        <w:t>VIII. Orari i Punës dhe Respektimi i Kodit të Mirësjelljes</w:t>
      </w:r>
    </w:p>
    <w:p w:rsidR="00011007" w:rsidRPr="00FD6B54" w:rsidRDefault="00011007" w:rsidP="005A54F3">
      <w:pPr>
        <w:spacing w:line="360" w:lineRule="auto"/>
        <w:jc w:val="center"/>
      </w:pPr>
    </w:p>
    <w:p w:rsidR="00011007" w:rsidRPr="00FD6B54" w:rsidRDefault="00011007" w:rsidP="005A54F3">
      <w:pPr>
        <w:spacing w:line="360" w:lineRule="auto"/>
        <w:jc w:val="both"/>
        <w:rPr>
          <w:color w:val="000000" w:themeColor="text1"/>
        </w:rPr>
      </w:pPr>
      <w:r w:rsidRPr="00FD6B54">
        <w:rPr>
          <w:color w:val="000000" w:themeColor="text1"/>
        </w:rPr>
        <w:t>Orari i punës në gjykatë fillon në ora 08:00 dhe zgjatë deri në ora 16:00, ndërsa pushimi ditor shfrytëzohet nga ora 1</w:t>
      </w:r>
      <w:r w:rsidR="004859D8" w:rsidRPr="00FD6B54">
        <w:rPr>
          <w:color w:val="000000" w:themeColor="text1"/>
        </w:rPr>
        <w:t>2</w:t>
      </w:r>
      <w:r w:rsidRPr="00FD6B54">
        <w:rPr>
          <w:color w:val="000000" w:themeColor="text1"/>
        </w:rPr>
        <w:t>:</w:t>
      </w:r>
      <w:r w:rsidR="004859D8" w:rsidRPr="00FD6B54">
        <w:rPr>
          <w:color w:val="000000" w:themeColor="text1"/>
        </w:rPr>
        <w:t>0</w:t>
      </w:r>
      <w:r w:rsidRPr="00FD6B54">
        <w:rPr>
          <w:color w:val="000000" w:themeColor="text1"/>
        </w:rPr>
        <w:t>0 deri në ora 13:</w:t>
      </w:r>
      <w:r w:rsidR="004859D8" w:rsidRPr="00FD6B54">
        <w:rPr>
          <w:color w:val="000000" w:themeColor="text1"/>
        </w:rPr>
        <w:t>0</w:t>
      </w:r>
      <w:r w:rsidRPr="00FD6B54">
        <w:rPr>
          <w:color w:val="000000" w:themeColor="text1"/>
        </w:rPr>
        <w:t>0, në rast pamundësie të shfrytëzimit të pushimit brenda këtij orari, pushimi ditor mund të shfrytëzohet edhe jashtë këtij orari, por vetëm për të njëjtën ditë.</w:t>
      </w:r>
    </w:p>
    <w:p w:rsidR="00011007" w:rsidRPr="00FD6B54" w:rsidRDefault="00011007" w:rsidP="005A54F3">
      <w:pPr>
        <w:spacing w:line="360" w:lineRule="auto"/>
      </w:pPr>
    </w:p>
    <w:p w:rsidR="00011007" w:rsidRDefault="00011007" w:rsidP="005A54F3">
      <w:pPr>
        <w:spacing w:line="360" w:lineRule="auto"/>
      </w:pPr>
      <w:r w:rsidRPr="00FD6B54">
        <w:t>Të gjithë të punësuarit në Gjykatën Themelore në Ferizaj, janë të obliguat që gjatë orarit të punës në ushtrimin e pozitës zyrtare, të sillen në mënyrë korrekte, duke respektuar Kodin e Mirësjelljes për Personelin e Administratës Gjyqësore, njëkohësisht Kodin e Etikës Profesionale për Gjyqtar.</w:t>
      </w:r>
    </w:p>
    <w:p w:rsidR="004C2239" w:rsidRPr="00FD6B54" w:rsidRDefault="004C2239" w:rsidP="005A54F3">
      <w:pPr>
        <w:spacing w:line="360" w:lineRule="auto"/>
      </w:pPr>
    </w:p>
    <w:p w:rsidR="00011007" w:rsidRPr="00FD6B54" w:rsidRDefault="00582C27" w:rsidP="005A54F3">
      <w:pPr>
        <w:spacing w:line="360" w:lineRule="auto"/>
        <w:rPr>
          <w:b/>
          <w:color w:val="7030A0"/>
        </w:rPr>
      </w:pPr>
      <w:r>
        <w:rPr>
          <w:b/>
          <w:color w:val="7030A0"/>
        </w:rPr>
        <w:t>I</w:t>
      </w:r>
      <w:r w:rsidR="00011007" w:rsidRPr="00FD6B54">
        <w:rPr>
          <w:b/>
          <w:color w:val="7030A0"/>
        </w:rPr>
        <w:t>X. Komisioni Administrativ i Gjykatës Themelore</w:t>
      </w:r>
    </w:p>
    <w:p w:rsidR="00011007" w:rsidRPr="00FD6B54" w:rsidRDefault="00011007" w:rsidP="005A54F3">
      <w:pPr>
        <w:spacing w:line="360" w:lineRule="auto"/>
        <w:jc w:val="both"/>
      </w:pPr>
    </w:p>
    <w:p w:rsidR="00011007" w:rsidRPr="00FD6B54" w:rsidRDefault="00011007" w:rsidP="005A54F3">
      <w:pPr>
        <w:spacing w:line="360" w:lineRule="auto"/>
        <w:jc w:val="both"/>
        <w:rPr>
          <w:b/>
        </w:rPr>
      </w:pPr>
      <w:r w:rsidRPr="00FD6B54">
        <w:t xml:space="preserve">Komisioni  Administrativ i gjykatës në përbërje nga kryesues - kryetari i Gjykatës Themelore dhe Gjyqtari Mbikëqyrës nga Dega në Kaçanik dhe Shtërpcë, ndërsa sekretar i komisionit </w:t>
      </w:r>
      <w:proofErr w:type="spellStart"/>
      <w:r w:rsidRPr="00FD6B54">
        <w:t>menaxhuese</w:t>
      </w:r>
      <w:proofErr w:type="spellEnd"/>
      <w:r w:rsidRPr="00FD6B54">
        <w:t xml:space="preserve"> administratori i gjykatës, takohet rregullisht dhe jo më pak se katër (4) herë gjatë vitit me ftesë nga Kryetari i Gjykatës, për të vlerësuar punën e gjykatës dhe ndërmarrjen e veprimeve riparuese në përputhje me rregullat dhe udhëzimet që janë të nevojshme për përmirësimin e veprimeve administrative të gjykatës.</w:t>
      </w:r>
    </w:p>
    <w:p w:rsidR="00011007" w:rsidRPr="00FD6B54" w:rsidRDefault="00011007" w:rsidP="005A54F3">
      <w:pPr>
        <w:spacing w:line="360" w:lineRule="auto"/>
        <w:rPr>
          <w:b/>
        </w:rPr>
      </w:pPr>
    </w:p>
    <w:p w:rsidR="00DF5188" w:rsidRPr="00FD6B54" w:rsidRDefault="00DF5188" w:rsidP="005A54F3">
      <w:pPr>
        <w:tabs>
          <w:tab w:val="left" w:pos="1646"/>
        </w:tabs>
        <w:spacing w:line="360" w:lineRule="auto"/>
        <w:rPr>
          <w:b/>
          <w:color w:val="7030A0"/>
          <w:lang w:eastAsia="ja-JP"/>
        </w:rPr>
      </w:pPr>
      <w:r w:rsidRPr="00FD6B54">
        <w:rPr>
          <w:b/>
          <w:color w:val="7030A0"/>
          <w:lang w:eastAsia="ja-JP"/>
        </w:rPr>
        <w:t xml:space="preserve">X. </w:t>
      </w:r>
      <w:r w:rsidR="00BD1314">
        <w:rPr>
          <w:b/>
          <w:color w:val="7030A0"/>
          <w:lang w:eastAsia="ja-JP"/>
        </w:rPr>
        <w:t>Zbatimi</w:t>
      </w:r>
      <w:r w:rsidRPr="00FD6B54">
        <w:rPr>
          <w:b/>
          <w:color w:val="7030A0"/>
          <w:lang w:eastAsia="ja-JP"/>
        </w:rPr>
        <w:t xml:space="preserve"> i programit TIK/SMIL</w:t>
      </w:r>
    </w:p>
    <w:p w:rsidR="00DF5188" w:rsidRPr="00FD6B54" w:rsidRDefault="00DF5188" w:rsidP="005A54F3">
      <w:pPr>
        <w:tabs>
          <w:tab w:val="left" w:pos="1646"/>
        </w:tabs>
        <w:spacing w:line="360" w:lineRule="auto"/>
        <w:jc w:val="both"/>
        <w:rPr>
          <w:color w:val="000000" w:themeColor="text1"/>
        </w:rPr>
      </w:pPr>
      <w:r w:rsidRPr="00FD6B54">
        <w:rPr>
          <w:color w:val="000000" w:themeColor="text1"/>
          <w:lang w:eastAsia="ja-JP"/>
        </w:rPr>
        <w:t xml:space="preserve">Gjykata Themelore në Ferizaj </w:t>
      </w:r>
      <w:r w:rsidR="00BA70AD">
        <w:rPr>
          <w:color w:val="000000" w:themeColor="text1"/>
          <w:lang w:eastAsia="ja-JP"/>
        </w:rPr>
        <w:t>do të vazhdoj me implementimin e</w:t>
      </w:r>
      <w:r w:rsidRPr="00FD6B54">
        <w:rPr>
          <w:color w:val="000000" w:themeColor="text1"/>
          <w:lang w:eastAsia="ja-JP"/>
        </w:rPr>
        <w:t xml:space="preserve"> Sistemit për Menaxhimin Informativ të Lëndëve (TIK/SMIL), i cili ka </w:t>
      </w:r>
      <w:r w:rsidR="00BA70AD">
        <w:rPr>
          <w:color w:val="000000" w:themeColor="text1"/>
          <w:lang w:eastAsia="ja-JP"/>
        </w:rPr>
        <w:t xml:space="preserve">treguar sukses dhe </w:t>
      </w:r>
      <w:r w:rsidRPr="00FD6B54">
        <w:rPr>
          <w:color w:val="000000" w:themeColor="text1"/>
          <w:lang w:eastAsia="ja-JP"/>
        </w:rPr>
        <w:t>rritjen e efikasitetit dhe transparencës së gjykat</w:t>
      </w:r>
      <w:r w:rsidR="00BA70AD">
        <w:rPr>
          <w:color w:val="000000" w:themeColor="text1"/>
          <w:lang w:eastAsia="ja-JP"/>
        </w:rPr>
        <w:t>ës</w:t>
      </w:r>
      <w:r w:rsidRPr="00FD6B54">
        <w:rPr>
          <w:color w:val="000000" w:themeColor="text1"/>
          <w:lang w:eastAsia="ja-JP"/>
        </w:rPr>
        <w:t xml:space="preserve">. </w:t>
      </w:r>
      <w:r w:rsidRPr="00FD6B54">
        <w:t>Stafi i gjykatës, duke përfshi</w:t>
      </w:r>
      <w:r w:rsidR="00BA70AD">
        <w:t>rë edhe gjyqtarët janë trajnuar</w:t>
      </w:r>
      <w:r w:rsidRPr="00FD6B54">
        <w:rPr>
          <w:color w:val="000000" w:themeColor="text1"/>
        </w:rPr>
        <w:t>.</w:t>
      </w:r>
      <w:r w:rsidR="007A470F" w:rsidRPr="00FD6B54">
        <w:rPr>
          <w:color w:val="000000" w:themeColor="text1"/>
        </w:rPr>
        <w:t xml:space="preserve"> Në vitin 20</w:t>
      </w:r>
      <w:r w:rsidR="00BA70AD">
        <w:rPr>
          <w:color w:val="000000" w:themeColor="text1"/>
        </w:rPr>
        <w:t>20</w:t>
      </w:r>
      <w:r w:rsidR="007A470F" w:rsidRPr="00FD6B54">
        <w:rPr>
          <w:color w:val="000000" w:themeColor="text1"/>
        </w:rPr>
        <w:t xml:space="preserve"> raportet e gjyqtarëve të </w:t>
      </w:r>
      <w:proofErr w:type="spellStart"/>
      <w:r w:rsidR="007A470F" w:rsidRPr="00FD6B54">
        <w:rPr>
          <w:color w:val="000000" w:themeColor="text1"/>
        </w:rPr>
        <w:t>lëmisë</w:t>
      </w:r>
      <w:proofErr w:type="spellEnd"/>
      <w:r w:rsidR="007A470F" w:rsidRPr="00FD6B54">
        <w:rPr>
          <w:color w:val="000000" w:themeColor="text1"/>
        </w:rPr>
        <w:t xml:space="preserve"> penale </w:t>
      </w:r>
      <w:r w:rsidR="00BA70AD">
        <w:rPr>
          <w:color w:val="000000" w:themeColor="text1"/>
        </w:rPr>
        <w:t xml:space="preserve">dhe civile </w:t>
      </w:r>
      <w:r w:rsidR="007A470F" w:rsidRPr="00FD6B54">
        <w:rPr>
          <w:color w:val="000000" w:themeColor="text1"/>
        </w:rPr>
        <w:t>do të b</w:t>
      </w:r>
      <w:r w:rsidR="00BA70AD">
        <w:rPr>
          <w:color w:val="000000" w:themeColor="text1"/>
        </w:rPr>
        <w:t>ëhen vetëm përmes sistemit SMIL</w:t>
      </w:r>
      <w:r w:rsidR="0040100B" w:rsidRPr="00FD6B54">
        <w:rPr>
          <w:color w:val="000000" w:themeColor="text1"/>
        </w:rPr>
        <w:t>.</w:t>
      </w:r>
      <w:r w:rsidR="007A470F" w:rsidRPr="00FD6B54">
        <w:rPr>
          <w:color w:val="000000" w:themeColor="text1"/>
        </w:rPr>
        <w:t xml:space="preserve"> </w:t>
      </w:r>
    </w:p>
    <w:p w:rsidR="00C371E5" w:rsidRPr="00FD6B54" w:rsidRDefault="00C371E5" w:rsidP="005A54F3">
      <w:pPr>
        <w:spacing w:line="360" w:lineRule="auto"/>
        <w:jc w:val="both"/>
        <w:rPr>
          <w:color w:val="000000" w:themeColor="text1"/>
        </w:rPr>
      </w:pPr>
    </w:p>
    <w:p w:rsidR="00805AEA" w:rsidRPr="00FD6B54" w:rsidRDefault="00582C27" w:rsidP="005A54F3">
      <w:pPr>
        <w:tabs>
          <w:tab w:val="left" w:pos="3866"/>
        </w:tabs>
        <w:spacing w:line="360" w:lineRule="auto"/>
        <w:rPr>
          <w:b/>
          <w:color w:val="7030A0"/>
        </w:rPr>
      </w:pPr>
      <w:r>
        <w:rPr>
          <w:b/>
          <w:color w:val="7030A0"/>
        </w:rPr>
        <w:t>XI</w:t>
      </w:r>
      <w:r w:rsidR="00805AEA" w:rsidRPr="00FD6B54">
        <w:rPr>
          <w:b/>
          <w:color w:val="7030A0"/>
        </w:rPr>
        <w:t xml:space="preserve">. Transparenca dhe llogaridhënia </w:t>
      </w:r>
    </w:p>
    <w:p w:rsidR="00805AEA" w:rsidRDefault="00805AEA" w:rsidP="005A54F3">
      <w:pPr>
        <w:tabs>
          <w:tab w:val="left" w:pos="1646"/>
        </w:tabs>
        <w:spacing w:line="360" w:lineRule="auto"/>
        <w:jc w:val="both"/>
        <w:rPr>
          <w:color w:val="000000" w:themeColor="text1"/>
          <w:lang w:eastAsia="ja-JP"/>
        </w:rPr>
      </w:pPr>
      <w:r w:rsidRPr="00FD6B54">
        <w:rPr>
          <w:color w:val="000000" w:themeColor="text1"/>
          <w:lang w:eastAsia="ja-JP"/>
        </w:rPr>
        <w:t>Ueb portali i gjyqësorit edhe për vitin 20</w:t>
      </w:r>
      <w:r w:rsidR="00BA70AD">
        <w:rPr>
          <w:color w:val="000000" w:themeColor="text1"/>
          <w:lang w:eastAsia="ja-JP"/>
        </w:rPr>
        <w:t>20</w:t>
      </w:r>
      <w:r w:rsidRPr="00FD6B54">
        <w:rPr>
          <w:color w:val="000000" w:themeColor="text1"/>
          <w:lang w:eastAsia="ja-JP"/>
        </w:rPr>
        <w:t xml:space="preserve"> do të shërbej si urë lidhëse ndërmjet publikut dhe gjykatës, me qëllim të informimit të tyre rreth aktiviteteve, orarit të seancave gjyqësore, vendimeve, raporteve të përgjithshme statistikore për punën e gjykatës, raportet individuale të </w:t>
      </w:r>
      <w:r w:rsidRPr="00FD6B54">
        <w:rPr>
          <w:color w:val="000000" w:themeColor="text1"/>
          <w:lang w:eastAsia="ja-JP"/>
        </w:rPr>
        <w:lastRenderedPageBreak/>
        <w:t xml:space="preserve">gjyqtarëve në baza mujore, për të cilat publiku njëkohësisht do të mund të informohet edhe përmes rrjetit social </w:t>
      </w:r>
      <w:proofErr w:type="spellStart"/>
      <w:r w:rsidRPr="00FD6B54">
        <w:rPr>
          <w:color w:val="000000" w:themeColor="text1"/>
          <w:lang w:eastAsia="ja-JP"/>
        </w:rPr>
        <w:t>facebook</w:t>
      </w:r>
      <w:proofErr w:type="spellEnd"/>
      <w:r w:rsidRPr="00FD6B54">
        <w:rPr>
          <w:color w:val="000000" w:themeColor="text1"/>
          <w:lang w:eastAsia="ja-JP"/>
        </w:rPr>
        <w:t xml:space="preserve">. </w:t>
      </w:r>
    </w:p>
    <w:p w:rsidR="00F05D96" w:rsidRPr="00FD6B54" w:rsidRDefault="00F05D96" w:rsidP="005A54F3">
      <w:pPr>
        <w:tabs>
          <w:tab w:val="left" w:pos="1646"/>
        </w:tabs>
        <w:spacing w:line="360" w:lineRule="auto"/>
        <w:jc w:val="both"/>
        <w:rPr>
          <w:color w:val="000000" w:themeColor="text1"/>
          <w:lang w:eastAsia="ja-JP"/>
        </w:rPr>
      </w:pPr>
    </w:p>
    <w:p w:rsidR="00805AEA" w:rsidRPr="00FD6B54" w:rsidRDefault="004C2239" w:rsidP="005A54F3">
      <w:pPr>
        <w:tabs>
          <w:tab w:val="left" w:pos="3866"/>
        </w:tabs>
        <w:spacing w:line="360" w:lineRule="auto"/>
        <w:jc w:val="both"/>
      </w:pPr>
      <w:r w:rsidRPr="00F05D96">
        <w:rPr>
          <w:color w:val="000000" w:themeColor="text1"/>
          <w:lang w:eastAsia="ja-JP"/>
        </w:rPr>
        <w:t>T</w:t>
      </w:r>
      <w:r w:rsidRPr="00F05D96">
        <w:t xml:space="preserve">ë gjitha aktgjykimet </w:t>
      </w:r>
      <w:r w:rsidR="00805AEA" w:rsidRPr="00F05D96">
        <w:t xml:space="preserve">penale dhe civile, do të publikohen në ueb portalin gjyqësor të Republikës së Kosovës, </w:t>
      </w:r>
      <w:proofErr w:type="spellStart"/>
      <w:r w:rsidR="00805AEA" w:rsidRPr="00F05D96">
        <w:t>konform</w:t>
      </w:r>
      <w:proofErr w:type="spellEnd"/>
      <w:r w:rsidR="00805AEA" w:rsidRPr="00F05D96">
        <w:t xml:space="preserve"> </w:t>
      </w:r>
      <w:r w:rsidRPr="00F05D96">
        <w:t xml:space="preserve">Ligjit për Gjykatat, </w:t>
      </w:r>
      <w:r w:rsidR="00805AEA" w:rsidRPr="00F05D96">
        <w:t xml:space="preserve">dispozitave të Udhëzimit Administrativ të KGJK-së (02/2016) për </w:t>
      </w:r>
      <w:proofErr w:type="spellStart"/>
      <w:r w:rsidR="00805AEA" w:rsidRPr="00F05D96">
        <w:t>Anonimizimin</w:t>
      </w:r>
      <w:proofErr w:type="spellEnd"/>
      <w:r w:rsidR="00805AEA" w:rsidRPr="00F05D96">
        <w:t xml:space="preserve"> dhe Publikimin e Aktgjykimeve, si dhe </w:t>
      </w:r>
      <w:proofErr w:type="spellStart"/>
      <w:r w:rsidR="00805AEA" w:rsidRPr="00F05D96">
        <w:t>konform</w:t>
      </w:r>
      <w:proofErr w:type="spellEnd"/>
      <w:r w:rsidR="00805AEA" w:rsidRPr="00F05D96">
        <w:t xml:space="preserve"> vendimit të KGJK-së për pë</w:t>
      </w:r>
      <w:r w:rsidR="00686A4B" w:rsidRPr="00F05D96">
        <w:t>rdorimin e nom</w:t>
      </w:r>
      <w:r w:rsidR="00805AEA" w:rsidRPr="00F05D96">
        <w:t>enklaturës standarde për të gjitha dokumentet që ruhen dhe publikohen në ueb faqen zyrtare të gjyqësorit.</w:t>
      </w:r>
    </w:p>
    <w:p w:rsidR="00805AEA" w:rsidRDefault="00805AEA"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Default="00CC73DD" w:rsidP="005A54F3">
      <w:pPr>
        <w:spacing w:line="360" w:lineRule="auto"/>
        <w:jc w:val="both"/>
      </w:pPr>
    </w:p>
    <w:p w:rsidR="00CC73DD" w:rsidRPr="00FD6B54" w:rsidRDefault="00CC73DD" w:rsidP="005A54F3">
      <w:pPr>
        <w:spacing w:line="360" w:lineRule="auto"/>
        <w:jc w:val="both"/>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CC73DD" w:rsidRDefault="00CC73DD" w:rsidP="005A54F3">
      <w:pPr>
        <w:tabs>
          <w:tab w:val="left" w:pos="3866"/>
        </w:tabs>
        <w:spacing w:line="360" w:lineRule="auto"/>
        <w:jc w:val="both"/>
        <w:rPr>
          <w:b/>
          <w:sz w:val="28"/>
        </w:rPr>
      </w:pPr>
    </w:p>
    <w:p w:rsidR="00624144" w:rsidRPr="005254A8" w:rsidRDefault="008871E0" w:rsidP="005A54F3">
      <w:pPr>
        <w:tabs>
          <w:tab w:val="left" w:pos="3866"/>
        </w:tabs>
        <w:spacing w:line="360" w:lineRule="auto"/>
        <w:jc w:val="both"/>
        <w:rPr>
          <w:b/>
          <w:sz w:val="28"/>
        </w:rPr>
      </w:pPr>
      <w:r w:rsidRPr="005254A8">
        <w:rPr>
          <w:b/>
          <w:sz w:val="28"/>
        </w:rPr>
        <w:lastRenderedPageBreak/>
        <w:t>Programi p</w:t>
      </w:r>
      <w:r w:rsidR="00A84151" w:rsidRPr="005254A8">
        <w:rPr>
          <w:b/>
          <w:sz w:val="28"/>
        </w:rPr>
        <w:t>ë</w:t>
      </w:r>
      <w:r w:rsidRPr="005254A8">
        <w:rPr>
          <w:b/>
          <w:sz w:val="28"/>
        </w:rPr>
        <w:t>r Zgjidhjen Efikase t</w:t>
      </w:r>
      <w:r w:rsidR="00A84151" w:rsidRPr="005254A8">
        <w:rPr>
          <w:b/>
          <w:sz w:val="28"/>
        </w:rPr>
        <w:t>ë</w:t>
      </w:r>
      <w:r w:rsidRPr="005254A8">
        <w:rPr>
          <w:b/>
          <w:sz w:val="28"/>
        </w:rPr>
        <w:t xml:space="preserve"> Lënd</w:t>
      </w:r>
      <w:r w:rsidR="00A84151" w:rsidRPr="005254A8">
        <w:rPr>
          <w:b/>
          <w:sz w:val="28"/>
        </w:rPr>
        <w:t>ë</w:t>
      </w:r>
      <w:r w:rsidRPr="005254A8">
        <w:rPr>
          <w:b/>
          <w:sz w:val="28"/>
        </w:rPr>
        <w:t>ve</w:t>
      </w:r>
    </w:p>
    <w:p w:rsidR="008871E0" w:rsidRPr="00FD6B54" w:rsidRDefault="008871E0" w:rsidP="005A54F3">
      <w:pPr>
        <w:spacing w:line="360" w:lineRule="auto"/>
        <w:jc w:val="both"/>
        <w:rPr>
          <w:b/>
          <w:color w:val="7030A0"/>
          <w:sz w:val="28"/>
        </w:rPr>
      </w:pPr>
    </w:p>
    <w:p w:rsidR="00353C51" w:rsidRPr="00FD6B54" w:rsidRDefault="008871E0" w:rsidP="005A54F3">
      <w:pPr>
        <w:spacing w:line="360" w:lineRule="auto"/>
        <w:jc w:val="both"/>
        <w:rPr>
          <w:b/>
          <w:color w:val="7030A0"/>
          <w:sz w:val="28"/>
        </w:rPr>
      </w:pPr>
      <w:r w:rsidRPr="00FD6B54">
        <w:rPr>
          <w:b/>
          <w:color w:val="7030A0"/>
          <w:sz w:val="28"/>
        </w:rPr>
        <w:t>I</w:t>
      </w:r>
      <w:r w:rsidR="00353C51" w:rsidRPr="00FD6B54">
        <w:rPr>
          <w:b/>
          <w:color w:val="7030A0"/>
          <w:sz w:val="28"/>
        </w:rPr>
        <w:t xml:space="preserve">. </w:t>
      </w:r>
      <w:r w:rsidR="00353C51" w:rsidRPr="00FD6B54">
        <w:rPr>
          <w:b/>
          <w:color w:val="7030A0"/>
        </w:rPr>
        <w:t>Prioritetet e Departamenteve të Gjykatës dhe rekomandimet për vitin 20</w:t>
      </w:r>
      <w:r w:rsidR="00BA70AD">
        <w:rPr>
          <w:b/>
          <w:color w:val="7030A0"/>
        </w:rPr>
        <w:t>20</w:t>
      </w:r>
    </w:p>
    <w:p w:rsidR="008871E0" w:rsidRPr="00FD6B54" w:rsidRDefault="008871E0" w:rsidP="005A54F3">
      <w:pPr>
        <w:spacing w:line="360" w:lineRule="auto"/>
        <w:jc w:val="both"/>
      </w:pPr>
      <w:r w:rsidRPr="00FD6B54">
        <w:t xml:space="preserve">1.1. </w:t>
      </w:r>
      <w:r w:rsidR="00353C51" w:rsidRPr="00FD6B54">
        <w:rPr>
          <w:b/>
        </w:rPr>
        <w:t>Departamenti për Krime të Rënda (DKR)</w:t>
      </w:r>
      <w:r w:rsidR="00353C51" w:rsidRPr="00FD6B54">
        <w:t xml:space="preserve"> </w:t>
      </w:r>
    </w:p>
    <w:p w:rsidR="00353C51" w:rsidRPr="00FD6B54" w:rsidRDefault="00353C51" w:rsidP="005A54F3">
      <w:pPr>
        <w:spacing w:line="360" w:lineRule="auto"/>
        <w:jc w:val="both"/>
        <w:rPr>
          <w:szCs w:val="22"/>
          <w:u w:val="single"/>
        </w:rPr>
      </w:pPr>
      <w:r w:rsidRPr="00FD6B54">
        <w:rPr>
          <w:i/>
          <w:u w:val="single"/>
        </w:rPr>
        <w:t>Prioritetet e DKR-së</w:t>
      </w:r>
    </w:p>
    <w:p w:rsidR="00353C51" w:rsidRPr="00FD6B54" w:rsidRDefault="00353C51" w:rsidP="005A54F3">
      <w:pPr>
        <w:spacing w:line="360" w:lineRule="auto"/>
        <w:jc w:val="both"/>
      </w:pPr>
      <w:r w:rsidRPr="00FD6B54">
        <w:t>Prioritet i DKR-së</w:t>
      </w:r>
      <w:r w:rsidRPr="00FD6B54">
        <w:rPr>
          <w:i/>
        </w:rPr>
        <w:t xml:space="preserve"> </w:t>
      </w:r>
      <w:r w:rsidRPr="00FD6B54">
        <w:t>do të jetë kryerja e të gjitha lëndëve që kanë të bëjnë me veprat penale kundër detyrës zyrtare (me natyrë korrupsioni), krimit të organizuar dhe veprave  penale të dhunshme dhe me pasoja të rënda. Për të njëjtat duhet të ndërmerren të gjitha masat e mundshme ligjore që të përfundohen sa më shpejt. Përfundimi i tyre ka një rëndësi të veçantë jo vetëm për gjykatën dhe sistemin drejtësisë, por për mbarë vendin, pasi do të ketë ndikim pozitiv në forcimin e sundimit të ligjit dhe ngritjen e  sigurisë së përgjithshme në shoqëri. Lëndët e kthyera në rivendosje do të caktohen dhe përfundohen sipas afateve ligjore që përcaktohen për lëndët e tilla.</w:t>
      </w:r>
    </w:p>
    <w:p w:rsidR="00011007" w:rsidRPr="00FD6B54" w:rsidRDefault="00011007" w:rsidP="005A54F3">
      <w:pPr>
        <w:spacing w:line="360" w:lineRule="auto"/>
        <w:jc w:val="both"/>
      </w:pPr>
    </w:p>
    <w:p w:rsidR="00353C51" w:rsidRPr="00FD6B54" w:rsidRDefault="00353C51" w:rsidP="005A54F3">
      <w:pPr>
        <w:spacing w:line="360" w:lineRule="auto"/>
        <w:jc w:val="both"/>
      </w:pPr>
      <w:r w:rsidRPr="00FD6B54">
        <w:t>Konfiskimit dhe sekuestrimit, do t’i kushtohet vëmendje e veçantë, në të gjitha rastet kur plotësohen kushtet ligjore të shqiptohen masat për konfiskimin e pasurisë së fituar me vepër penale, pasi që në këtë mënyrë do të dekurajohen kryesit potencial dhe do të dërgohet mesazh i qartë se përfitimet e paligjshme nuk mund ti gëzon askush që i ka fituar në këtë mënyrë.</w:t>
      </w:r>
    </w:p>
    <w:p w:rsidR="00011007" w:rsidRPr="00FD6B54" w:rsidRDefault="00011007" w:rsidP="005A54F3">
      <w:pPr>
        <w:spacing w:line="360" w:lineRule="auto"/>
        <w:jc w:val="both"/>
      </w:pPr>
    </w:p>
    <w:p w:rsidR="00353C51" w:rsidRDefault="00353C51" w:rsidP="005A54F3">
      <w:pPr>
        <w:spacing w:line="360" w:lineRule="auto"/>
        <w:jc w:val="both"/>
      </w:pPr>
      <w:r w:rsidRPr="00FD6B54">
        <w:t xml:space="preserve">Gjatë këtij viti në DKR do të punojnë </w:t>
      </w:r>
      <w:r w:rsidR="008871E0" w:rsidRPr="00FD6B54">
        <w:t>pesë (5</w:t>
      </w:r>
      <w:r w:rsidRPr="00FD6B54">
        <w:t xml:space="preserve">) gjyqtar, si departament që trajton lëndët më serioze mund të konstatojmë se ka pasur një </w:t>
      </w:r>
      <w:proofErr w:type="spellStart"/>
      <w:r w:rsidRPr="00FD6B54">
        <w:t>performancë</w:t>
      </w:r>
      <w:proofErr w:type="spellEnd"/>
      <w:r w:rsidRPr="00FD6B54">
        <w:t xml:space="preserve"> të suksesshme, kur merret parasysh edhe numri i lëndëve pasive në këtë departament</w:t>
      </w:r>
      <w:r w:rsidR="00F11DFA" w:rsidRPr="00FD6B54">
        <w:t xml:space="preserve"> (</w:t>
      </w:r>
      <w:r w:rsidR="00F11DFA" w:rsidRPr="00FD6B54">
        <w:rPr>
          <w:i/>
        </w:rPr>
        <w:t xml:space="preserve">mbi 120 lëndë </w:t>
      </w:r>
      <w:r w:rsidR="00BA70AD">
        <w:rPr>
          <w:i/>
        </w:rPr>
        <w:t xml:space="preserve">konsiderohen si lëndë </w:t>
      </w:r>
      <w:r w:rsidR="00F11DFA" w:rsidRPr="00FD6B54">
        <w:rPr>
          <w:i/>
        </w:rPr>
        <w:t>pasive</w:t>
      </w:r>
      <w:r w:rsidR="00F11DFA" w:rsidRPr="00FD6B54">
        <w:t>)</w:t>
      </w:r>
      <w:r w:rsidRPr="00FD6B54">
        <w:t>.</w:t>
      </w:r>
    </w:p>
    <w:p w:rsidR="00BA70AD" w:rsidRPr="00FD6B54" w:rsidRDefault="00BA70AD" w:rsidP="005A54F3">
      <w:pPr>
        <w:spacing w:line="360" w:lineRule="auto"/>
        <w:jc w:val="both"/>
      </w:pPr>
    </w:p>
    <w:p w:rsidR="00353C51" w:rsidRPr="00FD6B54" w:rsidRDefault="00353C51" w:rsidP="005A54F3">
      <w:pPr>
        <w:spacing w:line="360" w:lineRule="auto"/>
        <w:jc w:val="both"/>
        <w:rPr>
          <w:i/>
          <w:u w:val="single"/>
        </w:rPr>
      </w:pPr>
      <w:r w:rsidRPr="00FD6B54">
        <w:rPr>
          <w:i/>
          <w:u w:val="single"/>
        </w:rPr>
        <w:t xml:space="preserve">Rekomandimet për këtë vit: </w:t>
      </w:r>
    </w:p>
    <w:p w:rsidR="00353C51" w:rsidRPr="00FD6B54" w:rsidRDefault="00353C51" w:rsidP="005A54F3">
      <w:pPr>
        <w:pStyle w:val="ListParagraph"/>
        <w:numPr>
          <w:ilvl w:val="0"/>
          <w:numId w:val="17"/>
        </w:numPr>
        <w:spacing w:line="360" w:lineRule="auto"/>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eliminohen shtyrjet e panevojshme;</w:t>
      </w:r>
    </w:p>
    <w:p w:rsidR="00353C51" w:rsidRPr="00FD6B54" w:rsidRDefault="00353C51" w:rsidP="005A54F3">
      <w:pPr>
        <w:pStyle w:val="ListParagraph"/>
        <w:numPr>
          <w:ilvl w:val="0"/>
          <w:numId w:val="17"/>
        </w:numPr>
        <w:spacing w:line="360" w:lineRule="auto"/>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shkurtohet numri i seancave gjyqësore për ta përfunduar çështjen (përkundër faktit se natyra e çështjeve është më komplekse dhe serioze, numri i seancave të planifikuara duhet të jetë racional, i arsyeshëm dhe jo i tepruar);</w:t>
      </w:r>
    </w:p>
    <w:p w:rsidR="00353C51" w:rsidRPr="00FD6B54" w:rsidRDefault="00353C51" w:rsidP="005A54F3">
      <w:pPr>
        <w:pStyle w:val="ListParagraph"/>
        <w:numPr>
          <w:ilvl w:val="0"/>
          <w:numId w:val="17"/>
        </w:numPr>
        <w:spacing w:line="360" w:lineRule="auto"/>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 xml:space="preserve">Të ketë një klasifikim të diferencuar të lëndëve si p.sh: komplekse, standarde dhe të thjeshta dhe varësisht nga ky klasifikim të planifikohet përfundimi i tyre; </w:t>
      </w:r>
    </w:p>
    <w:p w:rsidR="00353C51" w:rsidRPr="00FD6B54" w:rsidRDefault="00353C51" w:rsidP="005A54F3">
      <w:pPr>
        <w:pStyle w:val="ListParagraph"/>
        <w:numPr>
          <w:ilvl w:val="0"/>
          <w:numId w:val="17"/>
        </w:numPr>
        <w:spacing w:line="360" w:lineRule="auto"/>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lastRenderedPageBreak/>
        <w:t>Të ndërtohen politika të cilat inkurajojnë marrëveshjet për pranimin e fajësisë të lidhura mes prokurorit dhe mbrojtësve të cilit përfaqësojnë të akuzuarit (pasi që kjo do të ishte mjaft dobiprurëse si për efikasitetin për përfundimin më të shpejt të lëndëve po ashtu edhe për vetë palët dhe të dëmtuarit).</w:t>
      </w:r>
    </w:p>
    <w:p w:rsidR="00353C51" w:rsidRPr="00FD6B54" w:rsidRDefault="00353C51" w:rsidP="005A54F3">
      <w:pPr>
        <w:pStyle w:val="ListParagraph"/>
        <w:numPr>
          <w:ilvl w:val="0"/>
          <w:numId w:val="17"/>
        </w:numPr>
        <w:spacing w:line="360" w:lineRule="auto"/>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Koordinim më i mirë i gjyqtarëve të këtij departamenti për formimin e kolegjeve në mënyrë që sa të jetë e mundur të minimizohet nevoja për gjyqtarë nga departamenti i përgjithshëm, (ngase kjo po reflektohet në vëllimin e punëve në divizionet nga vijnë këta gjyqtarë).</w:t>
      </w:r>
    </w:p>
    <w:p w:rsidR="00353C51" w:rsidRPr="00FD6B54" w:rsidRDefault="00A91279" w:rsidP="005A54F3">
      <w:pPr>
        <w:spacing w:line="360" w:lineRule="auto"/>
        <w:ind w:left="60"/>
        <w:jc w:val="both"/>
        <w:rPr>
          <w:b/>
        </w:rPr>
      </w:pPr>
      <w:r w:rsidRPr="00FD6B54">
        <w:rPr>
          <w:b/>
        </w:rPr>
        <w:t>1.2</w:t>
      </w:r>
      <w:r w:rsidR="00353C51" w:rsidRPr="00FD6B54">
        <w:rPr>
          <w:b/>
        </w:rPr>
        <w:t xml:space="preserve">. Departamenti për të Mitur </w:t>
      </w:r>
    </w:p>
    <w:p w:rsidR="00353C51" w:rsidRPr="00FD6B54" w:rsidRDefault="00353C51" w:rsidP="005A54F3">
      <w:pPr>
        <w:spacing w:line="360" w:lineRule="auto"/>
        <w:jc w:val="both"/>
        <w:rPr>
          <w:i/>
          <w:u w:val="single"/>
        </w:rPr>
      </w:pPr>
      <w:r w:rsidRPr="00FD6B54">
        <w:rPr>
          <w:i/>
          <w:u w:val="single"/>
        </w:rPr>
        <w:t>Prioritetet e DM - së</w:t>
      </w:r>
    </w:p>
    <w:p w:rsidR="00353C51" w:rsidRPr="00FD6B54" w:rsidRDefault="00353C51" w:rsidP="005A54F3">
      <w:pPr>
        <w:spacing w:line="360" w:lineRule="auto"/>
        <w:jc w:val="both"/>
      </w:pPr>
      <w:r w:rsidRPr="00FD6B54">
        <w:t>Prioritet i DM-së</w:t>
      </w:r>
      <w:r w:rsidRPr="00FD6B54">
        <w:rPr>
          <w:i/>
        </w:rPr>
        <w:t xml:space="preserve"> </w:t>
      </w:r>
      <w:r w:rsidRPr="00FD6B54">
        <w:t xml:space="preserve">do të vazhdon të jetë përfundimi i të gjitha lëndëve  të cilat bien në kompetencë të këtij departamenti, duhet të ndërmerren me kohë dhe pa vonesa të gjitha masat e mundshme ligjore që të përfundohen sa më shpejt. </w:t>
      </w:r>
    </w:p>
    <w:p w:rsidR="00353C51" w:rsidRPr="00FD6B54" w:rsidRDefault="00353C51" w:rsidP="005A54F3">
      <w:pPr>
        <w:spacing w:line="360" w:lineRule="auto"/>
        <w:jc w:val="both"/>
      </w:pPr>
      <w:r w:rsidRPr="00FD6B54">
        <w:t>Lëndët e kthyera në rivendosje do të caktohen dhe përfundohen sipas afateve ligjore që përcaktohen për lëndët e tilla.</w:t>
      </w:r>
    </w:p>
    <w:p w:rsidR="00353C51" w:rsidRPr="00FD6B54" w:rsidRDefault="00353C51" w:rsidP="005A54F3">
      <w:pPr>
        <w:spacing w:line="360" w:lineRule="auto"/>
        <w:jc w:val="both"/>
      </w:pPr>
      <w:r w:rsidRPr="00FD6B54">
        <w:t xml:space="preserve">Gjatë këtij viti në Departamentin për të Mitur do të një (1) gjyqtar, në këtë departament përveç gjyqtares së ngarkuar me çështjet penale për të mitur, nga 1 janari i vitit </w:t>
      </w:r>
      <w:r w:rsidR="00950E50">
        <w:t>2020</w:t>
      </w:r>
      <w:r w:rsidRPr="00FD6B54">
        <w:t>, do të angazhohen sipas nevojës edhe gjyqtarë tje</w:t>
      </w:r>
      <w:r w:rsidR="004E32CD">
        <w:t xml:space="preserve">rë nga DKR </w:t>
      </w:r>
      <w:r w:rsidRPr="00FD6B54">
        <w:t>për të garantuar efikasitet në këtë Departament.</w:t>
      </w:r>
    </w:p>
    <w:p w:rsidR="00353C51" w:rsidRPr="00FD6B54" w:rsidRDefault="00353C51" w:rsidP="005A54F3">
      <w:pPr>
        <w:spacing w:line="360" w:lineRule="auto"/>
        <w:jc w:val="both"/>
        <w:rPr>
          <w:i/>
          <w:u w:val="single"/>
        </w:rPr>
      </w:pPr>
      <w:r w:rsidRPr="00FD6B54">
        <w:rPr>
          <w:i/>
          <w:u w:val="single"/>
        </w:rPr>
        <w:t xml:space="preserve">Rekomandimet për këtë vit: </w:t>
      </w:r>
    </w:p>
    <w:p w:rsidR="00686A4B" w:rsidRPr="00FD6B54" w:rsidRDefault="00353C51" w:rsidP="005A54F3">
      <w:pPr>
        <w:pStyle w:val="ListParagraph"/>
        <w:numPr>
          <w:ilvl w:val="1"/>
          <w:numId w:val="36"/>
        </w:numPr>
        <w:spacing w:line="360" w:lineRule="auto"/>
        <w:ind w:left="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eliminohen shtyrjet e panevojshme;</w:t>
      </w:r>
    </w:p>
    <w:p w:rsidR="00686A4B" w:rsidRPr="00FD6B54" w:rsidRDefault="00353C51" w:rsidP="005A54F3">
      <w:pPr>
        <w:pStyle w:val="ListParagraph"/>
        <w:numPr>
          <w:ilvl w:val="1"/>
          <w:numId w:val="36"/>
        </w:numPr>
        <w:spacing w:line="360" w:lineRule="auto"/>
        <w:ind w:left="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përfundohen të gjitha lëndët që janë në kompetencë të Departamentit për të Mitur;</w:t>
      </w:r>
      <w:r w:rsidR="00686A4B" w:rsidRPr="00FD6B54">
        <w:rPr>
          <w:rFonts w:ascii="Times New Roman" w:hAnsi="Times New Roman" w:cs="Times New Roman"/>
          <w:sz w:val="24"/>
          <w:szCs w:val="24"/>
          <w:lang w:val="sq-AL"/>
        </w:rPr>
        <w:t xml:space="preserve"> </w:t>
      </w:r>
    </w:p>
    <w:p w:rsidR="00686A4B" w:rsidRPr="00FD6B54" w:rsidRDefault="00353C51" w:rsidP="005A54F3">
      <w:pPr>
        <w:pStyle w:val="ListParagraph"/>
        <w:numPr>
          <w:ilvl w:val="1"/>
          <w:numId w:val="36"/>
        </w:numPr>
        <w:spacing w:line="360" w:lineRule="auto"/>
        <w:ind w:left="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 xml:space="preserve">Shkalla e spastrimit të lëndëve në vazhdimësi duhet të jetë mbi 100% </w:t>
      </w:r>
      <w:proofErr w:type="spellStart"/>
      <w:r w:rsidRPr="00FD6B54">
        <w:rPr>
          <w:rFonts w:ascii="Times New Roman" w:hAnsi="Times New Roman" w:cs="Times New Roman"/>
          <w:sz w:val="24"/>
          <w:szCs w:val="24"/>
          <w:lang w:val="sq-AL"/>
        </w:rPr>
        <w:t>minimalishtë</w:t>
      </w:r>
      <w:proofErr w:type="spellEnd"/>
      <w:r w:rsidRPr="00FD6B54">
        <w:rPr>
          <w:rFonts w:ascii="Times New Roman" w:hAnsi="Times New Roman" w:cs="Times New Roman"/>
          <w:sz w:val="24"/>
          <w:szCs w:val="24"/>
          <w:lang w:val="sq-AL"/>
        </w:rPr>
        <w:t xml:space="preserve">; </w:t>
      </w:r>
    </w:p>
    <w:p w:rsidR="00353C51" w:rsidRPr="00FD6B54" w:rsidRDefault="00353C51" w:rsidP="005A54F3">
      <w:pPr>
        <w:pStyle w:val="ListParagraph"/>
        <w:numPr>
          <w:ilvl w:val="1"/>
          <w:numId w:val="36"/>
        </w:numPr>
        <w:spacing w:line="360" w:lineRule="auto"/>
        <w:ind w:left="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Angazhimi i gjyqtarëve nga Departamentit për Krime të Rënda dhe Departamenti i Përgjithshëm  në Departamentin për të Mitur</w:t>
      </w:r>
    </w:p>
    <w:p w:rsidR="00353C51" w:rsidRPr="00FD6B54" w:rsidRDefault="00F11DFA" w:rsidP="005A54F3">
      <w:pPr>
        <w:spacing w:line="360" w:lineRule="auto"/>
        <w:jc w:val="both"/>
        <w:rPr>
          <w:b/>
        </w:rPr>
      </w:pPr>
      <w:r w:rsidRPr="00FD6B54">
        <w:rPr>
          <w:b/>
        </w:rPr>
        <w:t>1.</w:t>
      </w:r>
      <w:r w:rsidR="00353C51" w:rsidRPr="00FD6B54">
        <w:rPr>
          <w:b/>
        </w:rPr>
        <w:t>3. Departamenti Përgjithshëm/Divizioni Penal</w:t>
      </w:r>
    </w:p>
    <w:p w:rsidR="00353C51" w:rsidRPr="00FD6B54" w:rsidRDefault="00353C51" w:rsidP="005A54F3">
      <w:pPr>
        <w:spacing w:line="360" w:lineRule="auto"/>
        <w:jc w:val="both"/>
        <w:rPr>
          <w:i/>
          <w:color w:val="000000" w:themeColor="text1"/>
          <w:u w:val="single"/>
        </w:rPr>
      </w:pPr>
      <w:r w:rsidRPr="00FD6B54">
        <w:rPr>
          <w:i/>
          <w:color w:val="000000" w:themeColor="text1"/>
          <w:u w:val="single"/>
        </w:rPr>
        <w:t>Përshkrimi:</w:t>
      </w:r>
    </w:p>
    <w:p w:rsidR="00353C51" w:rsidRPr="00FD6B54" w:rsidRDefault="00353C51" w:rsidP="005A54F3">
      <w:pPr>
        <w:spacing w:line="360" w:lineRule="auto"/>
        <w:jc w:val="both"/>
      </w:pPr>
      <w:r w:rsidRPr="00230C2F">
        <w:t>Në Departamentin e Përgjithshëm – Divizi</w:t>
      </w:r>
      <w:r w:rsidR="005828DA" w:rsidRPr="00230C2F">
        <w:t>oni Penal, do të punojnë pesë (7</w:t>
      </w:r>
      <w:r w:rsidRPr="00230C2F">
        <w:t>)  gjyqtar, të c</w:t>
      </w:r>
      <w:r w:rsidR="00F11DFA" w:rsidRPr="00230C2F">
        <w:t>ilët do të</w:t>
      </w:r>
      <w:r w:rsidR="00F11DFA" w:rsidRPr="00FD6B54">
        <w:t xml:space="preserve"> mbështeten edhe nga </w:t>
      </w:r>
      <w:r w:rsidRPr="00FD6B54">
        <w:t xml:space="preserve">gjyqtarët </w:t>
      </w:r>
      <w:proofErr w:type="spellStart"/>
      <w:r w:rsidRPr="00FD6B54">
        <w:t>Hysnije</w:t>
      </w:r>
      <w:proofErr w:type="spellEnd"/>
      <w:r w:rsidRPr="00FD6B54">
        <w:t xml:space="preserve"> </w:t>
      </w:r>
      <w:proofErr w:type="spellStart"/>
      <w:r w:rsidR="00F11DFA" w:rsidRPr="00FD6B54">
        <w:t>Gashi</w:t>
      </w:r>
      <w:proofErr w:type="spellEnd"/>
      <w:r w:rsidR="00F11DFA" w:rsidRPr="00FD6B54">
        <w:t xml:space="preserve"> dhe </w:t>
      </w:r>
      <w:proofErr w:type="spellStart"/>
      <w:r w:rsidR="00F11DFA" w:rsidRPr="00FD6B54">
        <w:t>Faton</w:t>
      </w:r>
      <w:proofErr w:type="spellEnd"/>
      <w:r w:rsidR="00F11DFA" w:rsidRPr="00FD6B54">
        <w:t xml:space="preserve"> </w:t>
      </w:r>
      <w:proofErr w:type="spellStart"/>
      <w:r w:rsidR="00F11DFA" w:rsidRPr="00FD6B54">
        <w:t>Ajvazi</w:t>
      </w:r>
      <w:proofErr w:type="spellEnd"/>
      <w:r w:rsidR="00F11DFA" w:rsidRPr="00FD6B54">
        <w:t xml:space="preserve">. </w:t>
      </w:r>
      <w:r w:rsidRPr="00FD6B54">
        <w:t xml:space="preserve">Është e rëndësishme që të ketë </w:t>
      </w:r>
      <w:proofErr w:type="spellStart"/>
      <w:r w:rsidRPr="00FD6B54">
        <w:t>kontinuitet</w:t>
      </w:r>
      <w:proofErr w:type="spellEnd"/>
      <w:r w:rsidRPr="00FD6B54">
        <w:t xml:space="preserve"> me vitin 201</w:t>
      </w:r>
      <w:r w:rsidR="00BA70AD">
        <w:t>9</w:t>
      </w:r>
      <w:r w:rsidRPr="00FD6B54">
        <w:t>,  pasi janë përfunduar numër i lart i l</w:t>
      </w:r>
      <w:r w:rsidR="003C1183">
        <w:t>ëndëve për gjyqtar dhe ky trend</w:t>
      </w:r>
      <w:r w:rsidRPr="00FD6B54">
        <w:t xml:space="preserve"> duhet të mbahet dhe të avancohet edhe në të ardhmen.</w:t>
      </w:r>
    </w:p>
    <w:p w:rsidR="004C2239" w:rsidRDefault="00353C51" w:rsidP="005A54F3">
      <w:pPr>
        <w:spacing w:line="360" w:lineRule="auto"/>
        <w:jc w:val="both"/>
      </w:pPr>
      <w:r w:rsidRPr="00FD6B54">
        <w:lastRenderedPageBreak/>
        <w:t xml:space="preserve">Megjithatë, tek lëndët që për shkak të  natyrës dhe thjeshtësisë </w:t>
      </w:r>
      <w:r w:rsidR="00F11DFA" w:rsidRPr="00FD6B54">
        <w:t>konsiderohen të</w:t>
      </w:r>
      <w:r w:rsidRPr="00FD6B54">
        <w:t xml:space="preserve"> lehta për t’u zgjidhur, duhet të ndërtohen praktika standarde dhe të </w:t>
      </w:r>
      <w:proofErr w:type="spellStart"/>
      <w:r w:rsidRPr="00FD6B54">
        <w:t>konsoliduara</w:t>
      </w:r>
      <w:proofErr w:type="spellEnd"/>
      <w:r w:rsidRPr="00FD6B54">
        <w:t xml:space="preserve"> në mënyrë që të përfundohen më shpejt dhe me angazhime </w:t>
      </w:r>
      <w:proofErr w:type="spellStart"/>
      <w:r w:rsidRPr="00FD6B54">
        <w:t>minimaliste</w:t>
      </w:r>
      <w:proofErr w:type="spellEnd"/>
      <w:r w:rsidRPr="00FD6B54">
        <w:t>, në këto lëndë nuk duhet të  teprohet me shtyrje dhe seanca të panevojshm</w:t>
      </w:r>
      <w:r w:rsidR="004C2239">
        <w:t>e.</w:t>
      </w:r>
    </w:p>
    <w:p w:rsidR="00230C2F" w:rsidRPr="004C2239" w:rsidRDefault="00230C2F" w:rsidP="005A54F3">
      <w:pPr>
        <w:spacing w:line="360" w:lineRule="auto"/>
        <w:jc w:val="both"/>
        <w:rPr>
          <w:b/>
          <w:color w:val="FF0000"/>
          <w:u w:val="single"/>
        </w:rPr>
      </w:pPr>
    </w:p>
    <w:p w:rsidR="004C2239" w:rsidRDefault="004C2239" w:rsidP="005A54F3">
      <w:pPr>
        <w:spacing w:line="360" w:lineRule="auto"/>
        <w:jc w:val="both"/>
        <w:rPr>
          <w:color w:val="000000" w:themeColor="text1"/>
        </w:rPr>
      </w:pPr>
      <w:r w:rsidRPr="00230C2F">
        <w:rPr>
          <w:color w:val="000000" w:themeColor="text1"/>
        </w:rPr>
        <w:t xml:space="preserve">Në këtë divizion gjyqtarët Ilir </w:t>
      </w:r>
      <w:proofErr w:type="spellStart"/>
      <w:r w:rsidRPr="00230C2F">
        <w:rPr>
          <w:color w:val="000000" w:themeColor="text1"/>
        </w:rPr>
        <w:t>Bytyqi</w:t>
      </w:r>
      <w:proofErr w:type="spellEnd"/>
      <w:r w:rsidRPr="00230C2F">
        <w:rPr>
          <w:color w:val="000000" w:themeColor="text1"/>
        </w:rPr>
        <w:t xml:space="preserve"> dhe </w:t>
      </w:r>
      <w:proofErr w:type="spellStart"/>
      <w:r w:rsidRPr="00230C2F">
        <w:rPr>
          <w:color w:val="000000" w:themeColor="text1"/>
        </w:rPr>
        <w:t>Shabi</w:t>
      </w:r>
      <w:proofErr w:type="spellEnd"/>
      <w:r w:rsidRPr="00230C2F">
        <w:rPr>
          <w:color w:val="000000" w:themeColor="text1"/>
        </w:rPr>
        <w:t xml:space="preserve"> </w:t>
      </w:r>
      <w:proofErr w:type="spellStart"/>
      <w:r w:rsidRPr="00230C2F">
        <w:rPr>
          <w:color w:val="000000" w:themeColor="text1"/>
        </w:rPr>
        <w:t>Idrizi</w:t>
      </w:r>
      <w:proofErr w:type="spellEnd"/>
      <w:r w:rsidRPr="00230C2F">
        <w:rPr>
          <w:color w:val="000000" w:themeColor="text1"/>
        </w:rPr>
        <w:t>, caktohen për rastet e dhunës në familje</w:t>
      </w:r>
    </w:p>
    <w:p w:rsidR="00230C2F" w:rsidRPr="00230C2F" w:rsidRDefault="00230C2F" w:rsidP="005A54F3">
      <w:pPr>
        <w:spacing w:line="360" w:lineRule="auto"/>
        <w:jc w:val="both"/>
        <w:rPr>
          <w:color w:val="000000" w:themeColor="text1"/>
        </w:rPr>
      </w:pPr>
    </w:p>
    <w:p w:rsidR="00353C51" w:rsidRPr="00FD6B54" w:rsidRDefault="00353C51" w:rsidP="005A54F3">
      <w:pPr>
        <w:spacing w:line="360" w:lineRule="auto"/>
        <w:jc w:val="both"/>
        <w:rPr>
          <w:i/>
          <w:u w:val="single"/>
        </w:rPr>
      </w:pPr>
      <w:r w:rsidRPr="00FD6B54">
        <w:rPr>
          <w:i/>
          <w:u w:val="single"/>
        </w:rPr>
        <w:t>Rekomandimet :</w:t>
      </w:r>
    </w:p>
    <w:p w:rsidR="00353C51" w:rsidRPr="00FD6B54" w:rsidRDefault="00353C51" w:rsidP="005A54F3">
      <w:pPr>
        <w:pStyle w:val="ListParagraph"/>
        <w:numPr>
          <w:ilvl w:val="0"/>
          <w:numId w:val="37"/>
        </w:numPr>
        <w:spacing w:line="360" w:lineRule="auto"/>
        <w:ind w:left="450"/>
        <w:contextualSpacing/>
        <w:jc w:val="both"/>
        <w:rPr>
          <w:rFonts w:ascii="Times New Roman" w:hAnsi="Times New Roman" w:cs="Times New Roman"/>
          <w:sz w:val="24"/>
          <w:lang w:val="sq-AL"/>
        </w:rPr>
      </w:pPr>
      <w:r w:rsidRPr="00FD6B54">
        <w:rPr>
          <w:rFonts w:ascii="Times New Roman" w:hAnsi="Times New Roman" w:cs="Times New Roman"/>
          <w:sz w:val="24"/>
          <w:lang w:val="sq-AL"/>
        </w:rPr>
        <w:t xml:space="preserve">Të aplikohet standardi që lëndët të tre shtresëzohen duke i ndarë: në të thjeshta ( të cilat mund të kryhen me angazhim minimal apo modest të gjyqtarit siç mund të jenë </w:t>
      </w:r>
      <w:r w:rsidR="0040100B" w:rsidRPr="00FD6B54">
        <w:rPr>
          <w:rFonts w:ascii="Times New Roman" w:hAnsi="Times New Roman" w:cs="Times New Roman"/>
          <w:sz w:val="24"/>
          <w:lang w:val="sq-AL"/>
        </w:rPr>
        <w:t>urdhrat</w:t>
      </w:r>
      <w:r w:rsidRPr="00FD6B54">
        <w:rPr>
          <w:rFonts w:ascii="Times New Roman" w:hAnsi="Times New Roman" w:cs="Times New Roman"/>
          <w:sz w:val="24"/>
          <w:lang w:val="sq-AL"/>
        </w:rPr>
        <w:t xml:space="preserve"> ndëshkimor, lëndët me pranim të fajësisë, lëndët e vendosura jashtë shqyrtimit gjyqësor);</w:t>
      </w:r>
    </w:p>
    <w:p w:rsidR="00353C51" w:rsidRPr="00FD6B54" w:rsidRDefault="00686A4B" w:rsidP="005A54F3">
      <w:pPr>
        <w:pStyle w:val="ListParagraph"/>
        <w:numPr>
          <w:ilvl w:val="0"/>
          <w:numId w:val="37"/>
        </w:numPr>
        <w:spacing w:line="360" w:lineRule="auto"/>
        <w:ind w:left="450"/>
        <w:contextualSpacing/>
        <w:jc w:val="both"/>
        <w:rPr>
          <w:rFonts w:ascii="Times New Roman" w:hAnsi="Times New Roman" w:cs="Times New Roman"/>
          <w:sz w:val="24"/>
          <w:lang w:val="sq-AL"/>
        </w:rPr>
      </w:pPr>
      <w:r w:rsidRPr="00FD6B54">
        <w:rPr>
          <w:rFonts w:ascii="Times New Roman" w:hAnsi="Times New Roman" w:cs="Times New Roman"/>
          <w:sz w:val="24"/>
          <w:lang w:val="sq-AL"/>
        </w:rPr>
        <w:t>Lëndët standarde (</w:t>
      </w:r>
      <w:r w:rsidR="00353C51" w:rsidRPr="00FD6B54">
        <w:rPr>
          <w:rFonts w:ascii="Times New Roman" w:hAnsi="Times New Roman" w:cs="Times New Roman"/>
          <w:sz w:val="24"/>
          <w:lang w:val="sq-AL"/>
        </w:rPr>
        <w:t>lëndët tipike që kryhen me angazhimin normal të gjyqtarëve që kërkon mbajtjen e seancave, dëgjimin e dëshmitarëve, të pandehurit, administrimin e provave)   Lëndë të komplikuara ( përfshihen lëndët me numër të madh të pandehurve, disa vepra, numër i madh i dëshmitarëve);</w:t>
      </w:r>
    </w:p>
    <w:p w:rsidR="00353C51" w:rsidRPr="00FD6B54" w:rsidRDefault="00353C51" w:rsidP="005A54F3">
      <w:pPr>
        <w:pStyle w:val="ListParagraph"/>
        <w:numPr>
          <w:ilvl w:val="0"/>
          <w:numId w:val="37"/>
        </w:numPr>
        <w:spacing w:line="360" w:lineRule="auto"/>
        <w:ind w:left="450"/>
        <w:contextualSpacing/>
        <w:jc w:val="both"/>
        <w:rPr>
          <w:rFonts w:ascii="Times New Roman" w:hAnsi="Times New Roman" w:cs="Times New Roman"/>
          <w:sz w:val="24"/>
          <w:lang w:val="sq-AL"/>
        </w:rPr>
      </w:pPr>
      <w:r w:rsidRPr="00FD6B54">
        <w:rPr>
          <w:rFonts w:ascii="Times New Roman" w:hAnsi="Times New Roman" w:cs="Times New Roman"/>
          <w:sz w:val="24"/>
          <w:lang w:val="sq-AL"/>
        </w:rPr>
        <w:t>Aplikimi i urdhrit ndëshkimor në të gjitha ato lëndë të cilat në bazë të rrethanave të çështjes konkrete janë të përshtatshme për procedim përmes urdhrit ndëshkimor. Njëkohësisht do të  kursente kohën, që gjyqtarët të merren me lëndët që vërtetë për nga natyra dhe pesha meritojnë që të trajtohen në procedurë të rregullt;</w:t>
      </w:r>
    </w:p>
    <w:p w:rsidR="003C1183" w:rsidRPr="003C1183" w:rsidRDefault="00353C51" w:rsidP="005A54F3">
      <w:pPr>
        <w:pStyle w:val="ListParagraph"/>
        <w:numPr>
          <w:ilvl w:val="0"/>
          <w:numId w:val="37"/>
        </w:numPr>
        <w:spacing w:line="360" w:lineRule="auto"/>
        <w:ind w:left="450"/>
        <w:contextualSpacing/>
        <w:jc w:val="both"/>
        <w:rPr>
          <w:rFonts w:ascii="Times New Roman" w:hAnsi="Times New Roman" w:cs="Times New Roman"/>
          <w:b/>
          <w:sz w:val="24"/>
          <w:lang w:val="sq-AL"/>
        </w:rPr>
      </w:pPr>
      <w:r w:rsidRPr="00FD6B54">
        <w:rPr>
          <w:rFonts w:ascii="Times New Roman" w:hAnsi="Times New Roman" w:cs="Times New Roman"/>
          <w:sz w:val="24"/>
          <w:lang w:val="sq-AL"/>
        </w:rPr>
        <w:t xml:space="preserve">Planifikimi me i mirë sa i përket caktimit të lëndëve, duke i identifikuar lëndët në të cilat ka gjasa reale apo në bazë të deklarimeve të mëparshme është e pritshme pranimi i fajësisë. Si rezultat i saj caktimi i një numri më të madh të tyre brenda një dite, pasi që kur të pandehurit pranojnë fajësinë mund të përfundohen shpejt. </w:t>
      </w:r>
    </w:p>
    <w:p w:rsidR="00353C51" w:rsidRPr="00FD6B54" w:rsidRDefault="00353C51" w:rsidP="003C1183">
      <w:pPr>
        <w:pStyle w:val="ListParagraph"/>
        <w:spacing w:line="360" w:lineRule="auto"/>
        <w:ind w:left="450"/>
        <w:contextualSpacing/>
        <w:jc w:val="both"/>
        <w:rPr>
          <w:rFonts w:ascii="Times New Roman" w:hAnsi="Times New Roman" w:cs="Times New Roman"/>
          <w:b/>
          <w:sz w:val="24"/>
          <w:lang w:val="sq-AL"/>
        </w:rPr>
      </w:pPr>
      <w:r w:rsidRPr="00FD6B54">
        <w:rPr>
          <w:rFonts w:ascii="Times New Roman" w:hAnsi="Times New Roman" w:cs="Times New Roman"/>
          <w:sz w:val="24"/>
          <w:lang w:val="sq-AL"/>
        </w:rPr>
        <w:t xml:space="preserve">Caktimi i numrit të vogël të këtyre lëndëve  mund ta dërgoj gjyqtarin në një ditë të dështuar apo jo produktive si </w:t>
      </w:r>
      <w:proofErr w:type="spellStart"/>
      <w:r w:rsidRPr="00FD6B54">
        <w:rPr>
          <w:rFonts w:ascii="Times New Roman" w:hAnsi="Times New Roman" w:cs="Times New Roman"/>
          <w:sz w:val="24"/>
          <w:lang w:val="sq-AL"/>
        </w:rPr>
        <w:t>psh</w:t>
      </w:r>
      <w:proofErr w:type="spellEnd"/>
      <w:r w:rsidRPr="00FD6B54">
        <w:rPr>
          <w:rFonts w:ascii="Times New Roman" w:hAnsi="Times New Roman" w:cs="Times New Roman"/>
          <w:sz w:val="24"/>
          <w:lang w:val="sq-AL"/>
        </w:rPr>
        <w:t>: ka caktuar vetëm dy lëndë, dhe njëra është përfunduar, por lënda tjetër nuk është mbajtur shqyrtimi gjyqësor, ngase nuk është paraqitur i pandehuri, ashtu gjyqtari ka arritur të kryej vetëm një lëndë brenda një dite, edhe pse po të menaxhonte më mire supozojmë se ka caktuar më shumë lëndë dhe të pandehurit  kanë pranuar fajësinë do të arrin</w:t>
      </w:r>
      <w:r w:rsidR="00F11DFA" w:rsidRPr="00FD6B54">
        <w:rPr>
          <w:rFonts w:ascii="Times New Roman" w:hAnsi="Times New Roman" w:cs="Times New Roman"/>
          <w:sz w:val="24"/>
          <w:lang w:val="sq-AL"/>
        </w:rPr>
        <w:t>te të përfundonte më tepër lëndë;</w:t>
      </w:r>
    </w:p>
    <w:p w:rsidR="00353C51" w:rsidRPr="00FD6B54" w:rsidRDefault="00353C51" w:rsidP="005A54F3">
      <w:pPr>
        <w:pStyle w:val="ListParagraph"/>
        <w:numPr>
          <w:ilvl w:val="0"/>
          <w:numId w:val="37"/>
        </w:numPr>
        <w:spacing w:line="360" w:lineRule="auto"/>
        <w:ind w:left="450"/>
        <w:contextualSpacing/>
        <w:jc w:val="both"/>
        <w:rPr>
          <w:rFonts w:ascii="Times New Roman" w:hAnsi="Times New Roman" w:cs="Times New Roman"/>
          <w:b/>
          <w:sz w:val="24"/>
          <w:lang w:val="sq-AL"/>
        </w:rPr>
      </w:pPr>
      <w:r w:rsidRPr="00FD6B54">
        <w:rPr>
          <w:rFonts w:ascii="Times New Roman" w:hAnsi="Times New Roman" w:cs="Times New Roman"/>
          <w:sz w:val="24"/>
          <w:lang w:val="sq-AL"/>
        </w:rPr>
        <w:t>Të bëhen përpjekje që lëndët t</w:t>
      </w:r>
      <w:r w:rsidR="00F11DFA" w:rsidRPr="00FD6B54">
        <w:rPr>
          <w:rFonts w:ascii="Times New Roman" w:hAnsi="Times New Roman" w:cs="Times New Roman"/>
          <w:sz w:val="24"/>
          <w:lang w:val="sq-AL"/>
        </w:rPr>
        <w:t>ë përfundohen brenda një seance</w:t>
      </w:r>
      <w:r w:rsidRPr="00FD6B54">
        <w:rPr>
          <w:rFonts w:ascii="Times New Roman" w:hAnsi="Times New Roman" w:cs="Times New Roman"/>
          <w:sz w:val="24"/>
          <w:lang w:val="sq-AL"/>
        </w:rPr>
        <w:t xml:space="preserve"> dhe kjo të jetë një rregull, ndërsa shtyrjet të jenë një përjashtim dhe të bëhen vetëm mbi bazat e propozimeve të </w:t>
      </w:r>
      <w:r w:rsidRPr="00FD6B54">
        <w:rPr>
          <w:rFonts w:ascii="Times New Roman" w:hAnsi="Times New Roman" w:cs="Times New Roman"/>
          <w:sz w:val="24"/>
          <w:lang w:val="sq-AL"/>
        </w:rPr>
        <w:lastRenderedPageBreak/>
        <w:t xml:space="preserve">justifikueshme të cilat </w:t>
      </w:r>
      <w:proofErr w:type="spellStart"/>
      <w:r w:rsidRPr="00FD6B54">
        <w:rPr>
          <w:rFonts w:ascii="Times New Roman" w:hAnsi="Times New Roman" w:cs="Times New Roman"/>
          <w:sz w:val="24"/>
          <w:lang w:val="sq-AL"/>
        </w:rPr>
        <w:t>thelbësishtë</w:t>
      </w:r>
      <w:proofErr w:type="spellEnd"/>
      <w:r w:rsidRPr="00FD6B54">
        <w:rPr>
          <w:rFonts w:ascii="Times New Roman" w:hAnsi="Times New Roman" w:cs="Times New Roman"/>
          <w:sz w:val="24"/>
          <w:lang w:val="sq-AL"/>
        </w:rPr>
        <w:t xml:space="preserve"> i kontribuojnë çështjes, dhe jo të aprovohen propozimet nga palët pa një vlerësim dhe vështrim kritikë. Në këtë mënyrë pretendohet të eliminohet  ku</w:t>
      </w:r>
      <w:r w:rsidR="00F11DFA" w:rsidRPr="00FD6B54">
        <w:rPr>
          <w:rFonts w:ascii="Times New Roman" w:hAnsi="Times New Roman" w:cs="Times New Roman"/>
          <w:sz w:val="24"/>
          <w:lang w:val="sq-AL"/>
        </w:rPr>
        <w:t>ltura e shtyrjeve të panevojshme;</w:t>
      </w:r>
    </w:p>
    <w:p w:rsidR="008F3680" w:rsidRPr="00040949" w:rsidRDefault="00353C51" w:rsidP="005A54F3">
      <w:pPr>
        <w:pStyle w:val="ListParagraph"/>
        <w:numPr>
          <w:ilvl w:val="0"/>
          <w:numId w:val="37"/>
        </w:numPr>
        <w:spacing w:line="360" w:lineRule="auto"/>
        <w:ind w:left="450"/>
        <w:contextualSpacing/>
        <w:jc w:val="both"/>
        <w:rPr>
          <w:rFonts w:ascii="Times New Roman" w:hAnsi="Times New Roman" w:cs="Times New Roman"/>
          <w:i/>
          <w:sz w:val="24"/>
          <w:lang w:val="sq-AL"/>
        </w:rPr>
      </w:pPr>
      <w:r w:rsidRPr="00FD6B54">
        <w:rPr>
          <w:rFonts w:ascii="Times New Roman" w:hAnsi="Times New Roman" w:cs="Times New Roman"/>
          <w:sz w:val="24"/>
          <w:lang w:val="sq-AL"/>
        </w:rPr>
        <w:t>Politika ndëshkimore duhet të rishikohet veçanërisht tek disa vepra të cilat për nga natyra dhe shtrirja e tyre meritojnë që kryesve të tyre të ju shqiptohen dënime më të ashpra. Këto vepra mund të jenë si p.sh: vjedhjet e rënda, ma</w:t>
      </w:r>
      <w:r w:rsidR="005828DA">
        <w:rPr>
          <w:rFonts w:ascii="Times New Roman" w:hAnsi="Times New Roman" w:cs="Times New Roman"/>
          <w:sz w:val="24"/>
          <w:lang w:val="sq-AL"/>
        </w:rPr>
        <w:t xml:space="preserve">shtrimi, lëndimi i rëndë trupor. Është e pajustifikueshme shqiptimi i dënimeve </w:t>
      </w:r>
      <w:proofErr w:type="spellStart"/>
      <w:r w:rsidR="005828DA">
        <w:rPr>
          <w:rFonts w:ascii="Times New Roman" w:hAnsi="Times New Roman" w:cs="Times New Roman"/>
          <w:sz w:val="24"/>
          <w:lang w:val="sq-AL"/>
        </w:rPr>
        <w:t>minimaliste</w:t>
      </w:r>
      <w:proofErr w:type="spellEnd"/>
      <w:r w:rsidR="005828DA">
        <w:rPr>
          <w:rFonts w:ascii="Times New Roman" w:hAnsi="Times New Roman" w:cs="Times New Roman"/>
          <w:sz w:val="24"/>
          <w:lang w:val="sq-AL"/>
        </w:rPr>
        <w:t xml:space="preserve"> në rastet të cilat nuk përkojnë peshën dhe seriozitetin  e </w:t>
      </w:r>
      <w:proofErr w:type="spellStart"/>
      <w:r w:rsidR="005828DA">
        <w:rPr>
          <w:rFonts w:ascii="Times New Roman" w:hAnsi="Times New Roman" w:cs="Times New Roman"/>
          <w:sz w:val="24"/>
          <w:lang w:val="sq-AL"/>
        </w:rPr>
        <w:t>rezkishmërisë</w:t>
      </w:r>
      <w:proofErr w:type="spellEnd"/>
      <w:r w:rsidR="005828DA">
        <w:rPr>
          <w:rFonts w:ascii="Times New Roman" w:hAnsi="Times New Roman" w:cs="Times New Roman"/>
          <w:sz w:val="24"/>
          <w:lang w:val="sq-AL"/>
        </w:rPr>
        <w:t xml:space="preserve"> konkrete të veprës penale dhe kryerësit </w:t>
      </w:r>
      <w:r w:rsidRPr="00FD6B54">
        <w:rPr>
          <w:rFonts w:ascii="Times New Roman" w:hAnsi="Times New Roman" w:cs="Times New Roman"/>
          <w:sz w:val="24"/>
          <w:lang w:val="sq-AL"/>
        </w:rPr>
        <w:t xml:space="preserve"> e në veçanti kujdes duhet ti kushtohet kryesve të veprave penale vjedhja e pyllit, tek të cilat na paraqiten kryesisht personat recidivistë, ndaj tyre duhet të kihet parasysh kjo rrethanë me rastin e matjes së dënimit, ngase ës</w:t>
      </w:r>
      <w:r w:rsidR="00F11DFA" w:rsidRPr="00FD6B54">
        <w:rPr>
          <w:rFonts w:ascii="Times New Roman" w:hAnsi="Times New Roman" w:cs="Times New Roman"/>
          <w:sz w:val="24"/>
          <w:lang w:val="sq-AL"/>
        </w:rPr>
        <w:t xml:space="preserve">htë jashtë çdo logjike juridike </w:t>
      </w:r>
      <w:r w:rsidRPr="00FD6B54">
        <w:rPr>
          <w:rFonts w:ascii="Times New Roman" w:hAnsi="Times New Roman" w:cs="Times New Roman"/>
          <w:sz w:val="24"/>
          <w:lang w:val="sq-AL"/>
        </w:rPr>
        <w:t xml:space="preserve">që një recidivisti ti shqiptohet dënim i kushtëzuar. Gjithashtu kur kihet parasysh se kjo vepër ka shënuar rritje dhe se pyjet si pasuri kombëtare me rendësi jetike për </w:t>
      </w:r>
      <w:proofErr w:type="spellStart"/>
      <w:r w:rsidRPr="00FD6B54">
        <w:rPr>
          <w:rFonts w:ascii="Times New Roman" w:hAnsi="Times New Roman" w:cs="Times New Roman"/>
          <w:sz w:val="24"/>
          <w:lang w:val="sq-AL"/>
        </w:rPr>
        <w:t>biodiversitetin</w:t>
      </w:r>
      <w:proofErr w:type="spellEnd"/>
      <w:r w:rsidRPr="00FD6B54">
        <w:rPr>
          <w:rFonts w:ascii="Times New Roman" w:hAnsi="Times New Roman" w:cs="Times New Roman"/>
          <w:sz w:val="24"/>
          <w:lang w:val="sq-AL"/>
        </w:rPr>
        <w:t xml:space="preserve"> e natyrës dhe kualitetin e jetës të gjeneratave të tashme dhe të ardhsh</w:t>
      </w:r>
      <w:r w:rsidR="00F11DFA" w:rsidRPr="00FD6B54">
        <w:rPr>
          <w:rFonts w:ascii="Times New Roman" w:hAnsi="Times New Roman" w:cs="Times New Roman"/>
          <w:sz w:val="24"/>
          <w:lang w:val="sq-AL"/>
        </w:rPr>
        <w:t>me po dëmtohen në masë të madhe</w:t>
      </w:r>
      <w:r w:rsidRPr="00FD6B54">
        <w:rPr>
          <w:rFonts w:ascii="Times New Roman" w:hAnsi="Times New Roman" w:cs="Times New Roman"/>
          <w:sz w:val="24"/>
          <w:lang w:val="sq-AL"/>
        </w:rPr>
        <w:t xml:space="preserve"> dhe përgjegjësi jashtëzakonisht të madhe për të parandaluar këtë dëmtim kanë pikërisht gjykatat, si një nga segmentet kryesor të sistemit të </w:t>
      </w:r>
      <w:r w:rsidRPr="00040949">
        <w:rPr>
          <w:rFonts w:ascii="Times New Roman" w:hAnsi="Times New Roman" w:cs="Times New Roman"/>
          <w:i/>
          <w:sz w:val="24"/>
          <w:lang w:val="sq-AL"/>
        </w:rPr>
        <w:t>drejtësisë penale</w:t>
      </w:r>
      <w:r w:rsidR="008F3680" w:rsidRPr="00040949">
        <w:rPr>
          <w:rFonts w:ascii="Times New Roman" w:hAnsi="Times New Roman" w:cs="Times New Roman"/>
          <w:i/>
          <w:sz w:val="24"/>
          <w:lang w:val="sq-AL"/>
        </w:rPr>
        <w:t>.</w:t>
      </w:r>
    </w:p>
    <w:p w:rsidR="004E32CD" w:rsidRPr="00230C2F" w:rsidRDefault="008F3680" w:rsidP="008F3680">
      <w:pPr>
        <w:spacing w:line="360" w:lineRule="auto"/>
        <w:contextualSpacing/>
        <w:jc w:val="both"/>
      </w:pPr>
      <w:r w:rsidRPr="00230C2F">
        <w:t>Zbatimi i Udhëzuesit për Politikën Ndëshkimore do të jetë një nga pr</w:t>
      </w:r>
      <w:r w:rsidR="004E32CD" w:rsidRPr="00230C2F">
        <w:t xml:space="preserve">ioritetet për vitin 2020, aplikimi i </w:t>
      </w:r>
      <w:r w:rsidRPr="00230C2F">
        <w:t>udhëzuesi</w:t>
      </w:r>
      <w:r w:rsidR="004E32CD" w:rsidRPr="00230C2F">
        <w:t>t</w:t>
      </w:r>
      <w:r w:rsidRPr="00230C2F">
        <w:t xml:space="preserve"> do të unifikojë </w:t>
      </w:r>
      <w:proofErr w:type="spellStart"/>
      <w:r w:rsidRPr="00230C2F">
        <w:t>politkën</w:t>
      </w:r>
      <w:proofErr w:type="spellEnd"/>
      <w:r w:rsidRPr="00230C2F">
        <w:t xml:space="preserve"> e dënimeve dhe do të ndikojë që të kemi ko</w:t>
      </w:r>
      <w:r w:rsidR="004E32CD" w:rsidRPr="00230C2F">
        <w:t>nsistencë dhe trajtim më të</w:t>
      </w:r>
      <w:r w:rsidRPr="00230C2F">
        <w:t xml:space="preserve"> barabartë të qytetarëve para ligjit, njëkohësisht do të</w:t>
      </w:r>
      <w:r w:rsidR="004E32CD" w:rsidRPr="00230C2F">
        <w:t xml:space="preserve"> rrisë sigurinë juridike dhe </w:t>
      </w:r>
      <w:proofErr w:type="spellStart"/>
      <w:r w:rsidR="004E32CD" w:rsidRPr="00230C2F">
        <w:t>parashikueshmërinë</w:t>
      </w:r>
      <w:proofErr w:type="spellEnd"/>
      <w:r w:rsidR="004E32CD" w:rsidRPr="00230C2F">
        <w:t xml:space="preserve"> që janë </w:t>
      </w:r>
      <w:proofErr w:type="spellStart"/>
      <w:r w:rsidR="004E32CD" w:rsidRPr="00230C2F">
        <w:t>komponente</w:t>
      </w:r>
      <w:proofErr w:type="spellEnd"/>
      <w:r w:rsidR="004E32CD" w:rsidRPr="00230C2F">
        <w:t xml:space="preserve"> të rëndësishme për një shoqëri në të cilën mbizotëron sundimi i ligjit.</w:t>
      </w:r>
      <w:r w:rsidR="00040949" w:rsidRPr="00230C2F">
        <w:rPr>
          <w:rStyle w:val="FootnoteReference"/>
        </w:rPr>
        <w:footnoteReference w:id="1"/>
      </w:r>
    </w:p>
    <w:p w:rsidR="00353C51" w:rsidRPr="00040949" w:rsidRDefault="008F3680" w:rsidP="008F3680">
      <w:pPr>
        <w:spacing w:line="360" w:lineRule="auto"/>
        <w:contextualSpacing/>
        <w:jc w:val="both"/>
        <w:rPr>
          <w:i/>
          <w:highlight w:val="yellow"/>
        </w:rPr>
      </w:pPr>
      <w:r w:rsidRPr="00040949">
        <w:rPr>
          <w:i/>
          <w:highlight w:val="yellow"/>
        </w:rPr>
        <w:t xml:space="preserve">  </w:t>
      </w:r>
    </w:p>
    <w:p w:rsidR="00353C51" w:rsidRPr="00FD6B54" w:rsidRDefault="00686A4B" w:rsidP="005A54F3">
      <w:pPr>
        <w:pStyle w:val="ListParagraph"/>
        <w:numPr>
          <w:ilvl w:val="0"/>
          <w:numId w:val="37"/>
        </w:numPr>
        <w:spacing w:line="360" w:lineRule="auto"/>
        <w:ind w:left="450"/>
        <w:contextualSpacing/>
        <w:jc w:val="both"/>
        <w:rPr>
          <w:rFonts w:ascii="Times New Roman" w:hAnsi="Times New Roman" w:cs="Times New Roman"/>
          <w:sz w:val="24"/>
          <w:lang w:val="sq-AL"/>
        </w:rPr>
      </w:pPr>
      <w:r w:rsidRPr="004E32CD">
        <w:rPr>
          <w:rFonts w:ascii="Times New Roman" w:hAnsi="Times New Roman" w:cs="Times New Roman"/>
          <w:sz w:val="24"/>
          <w:lang w:val="sq-AL"/>
        </w:rPr>
        <w:t>R</w:t>
      </w:r>
      <w:r w:rsidR="00353C51" w:rsidRPr="004E32CD">
        <w:rPr>
          <w:rFonts w:ascii="Times New Roman" w:hAnsi="Times New Roman" w:cs="Times New Roman"/>
          <w:sz w:val="24"/>
          <w:lang w:val="sq-AL"/>
        </w:rPr>
        <w:t>ekomandohet që prokuroria</w:t>
      </w:r>
      <w:r w:rsidR="00353C51" w:rsidRPr="00FD6B54">
        <w:rPr>
          <w:rFonts w:ascii="Times New Roman" w:hAnsi="Times New Roman" w:cs="Times New Roman"/>
          <w:sz w:val="24"/>
          <w:lang w:val="sq-AL"/>
        </w:rPr>
        <w:t xml:space="preserve"> në çdo rast kur kemi të bëjmë recidivistë të paraqesin dëshmitë e nevojshme se kemi të bëjmë kryes të përsëritur, në mënyrë që të merret parash kjo rrethanë gjatë matjes së dënimit;</w:t>
      </w:r>
    </w:p>
    <w:p w:rsidR="00353C51" w:rsidRPr="00FD6B54" w:rsidRDefault="00353C51" w:rsidP="005A54F3">
      <w:pPr>
        <w:pStyle w:val="ListParagraph"/>
        <w:numPr>
          <w:ilvl w:val="0"/>
          <w:numId w:val="37"/>
        </w:numPr>
        <w:spacing w:line="360" w:lineRule="auto"/>
        <w:ind w:left="450"/>
        <w:contextualSpacing/>
        <w:jc w:val="both"/>
        <w:rPr>
          <w:rFonts w:ascii="Times New Roman" w:hAnsi="Times New Roman" w:cs="Times New Roman"/>
          <w:sz w:val="24"/>
          <w:lang w:val="sq-AL"/>
        </w:rPr>
      </w:pPr>
      <w:r w:rsidRPr="00FD6B54">
        <w:rPr>
          <w:rFonts w:ascii="Times New Roman" w:hAnsi="Times New Roman" w:cs="Times New Roman"/>
          <w:sz w:val="24"/>
          <w:lang w:val="sq-AL"/>
        </w:rPr>
        <w:t>Divizioni</w:t>
      </w:r>
      <w:r w:rsidR="00DF5188" w:rsidRPr="00FD6B54">
        <w:rPr>
          <w:rFonts w:ascii="Times New Roman" w:hAnsi="Times New Roman" w:cs="Times New Roman"/>
          <w:sz w:val="24"/>
          <w:lang w:val="sq-AL"/>
        </w:rPr>
        <w:t xml:space="preserve"> Penal gjatë vitit </w:t>
      </w:r>
      <w:r w:rsidR="00950E50">
        <w:rPr>
          <w:rFonts w:ascii="Times New Roman" w:hAnsi="Times New Roman" w:cs="Times New Roman"/>
          <w:sz w:val="24"/>
          <w:lang w:val="sq-AL"/>
        </w:rPr>
        <w:t>2020</w:t>
      </w:r>
      <w:r w:rsidRPr="00FD6B54">
        <w:rPr>
          <w:rFonts w:ascii="Times New Roman" w:hAnsi="Times New Roman" w:cs="Times New Roman"/>
          <w:sz w:val="24"/>
          <w:lang w:val="sq-AL"/>
        </w:rPr>
        <w:t xml:space="preserve"> duhet të referojë sa më shumë raste në procedurën alternative - ndërmjetësimit, gjyqtarët do të kenë mbështetje të organizuar nga stafi mbështetës i gjykatës me qëllim të pr</w:t>
      </w:r>
      <w:r w:rsidR="00DF5188" w:rsidRPr="00FD6B54">
        <w:rPr>
          <w:rFonts w:ascii="Times New Roman" w:hAnsi="Times New Roman" w:cs="Times New Roman"/>
          <w:sz w:val="24"/>
          <w:lang w:val="sq-AL"/>
        </w:rPr>
        <w:t>ocedimit të sa më shumë lëndëve.</w:t>
      </w:r>
    </w:p>
    <w:p w:rsidR="00353C51" w:rsidRPr="00FD6B54" w:rsidRDefault="00353C51" w:rsidP="005A54F3">
      <w:pPr>
        <w:pStyle w:val="ListParagraph"/>
        <w:numPr>
          <w:ilvl w:val="0"/>
          <w:numId w:val="37"/>
        </w:numPr>
        <w:spacing w:line="360" w:lineRule="auto"/>
        <w:ind w:left="450"/>
        <w:jc w:val="both"/>
        <w:rPr>
          <w:rFonts w:ascii="Times New Roman" w:hAnsi="Times New Roman" w:cs="Times New Roman"/>
          <w:sz w:val="24"/>
          <w:lang w:val="sq-AL"/>
        </w:rPr>
      </w:pPr>
      <w:r w:rsidRPr="00FD6B54">
        <w:rPr>
          <w:rFonts w:ascii="Times New Roman" w:hAnsi="Times New Roman" w:cs="Times New Roman"/>
          <w:sz w:val="24"/>
          <w:lang w:val="sq-AL"/>
        </w:rPr>
        <w:lastRenderedPageBreak/>
        <w:t xml:space="preserve">Rrjedhimisht, numri i përgjithshëm i lëndëve që mund të përfundohen brenda një muaji kalendarik nga gjyqtarët e këtij departamenti, duhet të jetë i lartë, pasi kjo mund të arrihet me angazhim dhe përpjekje normale, me një qasje praktike e kombinuar me shkathtësi mesatare </w:t>
      </w:r>
      <w:proofErr w:type="spellStart"/>
      <w:r w:rsidRPr="00FD6B54">
        <w:rPr>
          <w:rFonts w:ascii="Times New Roman" w:hAnsi="Times New Roman" w:cs="Times New Roman"/>
          <w:sz w:val="24"/>
          <w:lang w:val="sq-AL"/>
        </w:rPr>
        <w:t>menaxheriale</w:t>
      </w:r>
      <w:proofErr w:type="spellEnd"/>
      <w:r w:rsidRPr="00FD6B54">
        <w:rPr>
          <w:rFonts w:ascii="Times New Roman" w:hAnsi="Times New Roman" w:cs="Times New Roman"/>
          <w:sz w:val="24"/>
          <w:lang w:val="sq-AL"/>
        </w:rPr>
        <w:t xml:space="preserve">,  njëkohësisht pa e dëmtuar kualitetin e vendimeve dhe procesit në përgjithësi. </w:t>
      </w:r>
    </w:p>
    <w:p w:rsidR="00307BFB" w:rsidRPr="00FD6B54" w:rsidRDefault="00353C51" w:rsidP="005A54F3">
      <w:pPr>
        <w:pStyle w:val="ListParagraph"/>
        <w:numPr>
          <w:ilvl w:val="0"/>
          <w:numId w:val="37"/>
        </w:numPr>
        <w:spacing w:line="360" w:lineRule="auto"/>
        <w:ind w:left="450"/>
        <w:jc w:val="both"/>
        <w:rPr>
          <w:lang w:val="sq-AL"/>
        </w:rPr>
      </w:pPr>
      <w:r w:rsidRPr="00FD6B54">
        <w:rPr>
          <w:rFonts w:ascii="Times New Roman" w:hAnsi="Times New Roman" w:cs="Times New Roman"/>
          <w:sz w:val="24"/>
          <w:lang w:val="sq-AL"/>
        </w:rPr>
        <w:t>Përfundimisht, vetëm kryerja e numri</w:t>
      </w:r>
      <w:r w:rsidR="003C1183">
        <w:rPr>
          <w:rFonts w:ascii="Times New Roman" w:hAnsi="Times New Roman" w:cs="Times New Roman"/>
          <w:sz w:val="24"/>
          <w:lang w:val="sq-AL"/>
        </w:rPr>
        <w:t>t</w:t>
      </w:r>
      <w:r w:rsidRPr="00FD6B54">
        <w:rPr>
          <w:rFonts w:ascii="Times New Roman" w:hAnsi="Times New Roman" w:cs="Times New Roman"/>
          <w:sz w:val="24"/>
          <w:lang w:val="sq-AL"/>
        </w:rPr>
        <w:t xml:space="preserve"> të lëndëve që është dukshëm më e lart se numri i lëndëve të pranuara, mund ta mbajë nivelin e efikasit</w:t>
      </w:r>
      <w:r w:rsidR="00DF5188" w:rsidRPr="00FD6B54">
        <w:rPr>
          <w:rFonts w:ascii="Times New Roman" w:hAnsi="Times New Roman" w:cs="Times New Roman"/>
          <w:sz w:val="24"/>
          <w:lang w:val="sq-AL"/>
        </w:rPr>
        <w:t xml:space="preserve">etit në normat e një </w:t>
      </w:r>
      <w:proofErr w:type="spellStart"/>
      <w:r w:rsidR="00DF5188" w:rsidRPr="00FD6B54">
        <w:rPr>
          <w:rFonts w:ascii="Times New Roman" w:hAnsi="Times New Roman" w:cs="Times New Roman"/>
          <w:sz w:val="24"/>
          <w:lang w:val="sq-AL"/>
        </w:rPr>
        <w:t>performanc</w:t>
      </w:r>
      <w:proofErr w:type="spellEnd"/>
      <w:r w:rsidRPr="00FD6B54">
        <w:rPr>
          <w:rFonts w:ascii="Times New Roman" w:hAnsi="Times New Roman" w:cs="Times New Roman"/>
          <w:sz w:val="24"/>
          <w:lang w:val="sq-AL"/>
        </w:rPr>
        <w:t xml:space="preserve"> të suksesshme</w:t>
      </w:r>
      <w:r w:rsidRPr="00FD6B54">
        <w:rPr>
          <w:lang w:val="sq-AL"/>
        </w:rPr>
        <w:t>.</w:t>
      </w:r>
    </w:p>
    <w:p w:rsidR="00353C51" w:rsidRPr="00FD6B54" w:rsidRDefault="00DF5188" w:rsidP="005A54F3">
      <w:pPr>
        <w:spacing w:line="360" w:lineRule="auto"/>
        <w:jc w:val="both"/>
        <w:rPr>
          <w:b/>
        </w:rPr>
      </w:pPr>
      <w:r w:rsidRPr="00FD6B54">
        <w:rPr>
          <w:b/>
        </w:rPr>
        <w:t>1.</w:t>
      </w:r>
      <w:r w:rsidR="00353C51" w:rsidRPr="00FD6B54">
        <w:rPr>
          <w:b/>
        </w:rPr>
        <w:t xml:space="preserve">4. Divizioni Civil </w:t>
      </w:r>
    </w:p>
    <w:p w:rsidR="00353C51" w:rsidRPr="00FD6B54" w:rsidRDefault="00353C51" w:rsidP="005A54F3">
      <w:pPr>
        <w:spacing w:line="360" w:lineRule="auto"/>
        <w:jc w:val="both"/>
      </w:pPr>
      <w:r w:rsidRPr="00FD6B54">
        <w:t xml:space="preserve">Procedura civile duhet të thjeshtësohet, të bëhet më </w:t>
      </w:r>
      <w:proofErr w:type="spellStart"/>
      <w:r w:rsidRPr="00FD6B54">
        <w:t>fleksibile</w:t>
      </w:r>
      <w:proofErr w:type="spellEnd"/>
      <w:r w:rsidRPr="00FD6B54">
        <w:t xml:space="preserve"> dhe më e shpejtë, derisa në të njëjtën kohë të mbahen </w:t>
      </w:r>
      <w:proofErr w:type="spellStart"/>
      <w:r w:rsidRPr="00FD6B54">
        <w:t>garancionet</w:t>
      </w:r>
      <w:proofErr w:type="spellEnd"/>
      <w:r w:rsidRPr="00FD6B54">
        <w:t xml:space="preserve"> e ofruara për palët, përmes rregullave dhe procedurave ligjore. Në mënyrë që të arrihen këto synime, është e nevojshme që palëve t’u vihen në dispozicion forma më të thjeshtësuara, dhe më të shpejta të procedimeve duke i mbrojtur nga vonesa të paarsyeshme, në këtë kontekst veçanërisht është e rëndësishme që gjyqtarët duhet  drejtuar seancat  në mënyrë më efektive.</w:t>
      </w:r>
    </w:p>
    <w:p w:rsidR="00353C51" w:rsidRPr="00FD6B54" w:rsidRDefault="00353C51" w:rsidP="005A54F3">
      <w:pPr>
        <w:spacing w:line="360" w:lineRule="auto"/>
        <w:jc w:val="both"/>
        <w:rPr>
          <w:color w:val="000000" w:themeColor="text1"/>
        </w:rPr>
      </w:pPr>
      <w:r w:rsidRPr="00FD6B54">
        <w:t>Normalisht seancat duhet të përmbajnë jo më shumë se dy seanca dëgjimore, e para nga të cilat mund të jetë seancë paraprake e natyrës përgatitore dhe e dyta për marrjen e prov</w:t>
      </w:r>
      <w:r w:rsidR="00DF5188" w:rsidRPr="00FD6B54">
        <w:t>ave, dëgjimin e argumenteve dhe</w:t>
      </w:r>
      <w:r w:rsidRPr="00FD6B54">
        <w:t xml:space="preserve"> nëse është e mundur </w:t>
      </w:r>
      <w:r w:rsidRPr="00FD6B54">
        <w:rPr>
          <w:color w:val="000000" w:themeColor="text1"/>
        </w:rPr>
        <w:t xml:space="preserve">marrjen e vendimit. </w:t>
      </w:r>
      <w:r w:rsidRPr="00FD6B54">
        <w:rPr>
          <w:rStyle w:val="FootnoteReference"/>
          <w:color w:val="000000" w:themeColor="text1"/>
        </w:rPr>
        <w:footnoteReference w:id="2"/>
      </w:r>
      <w:r w:rsidRPr="00FD6B54">
        <w:rPr>
          <w:color w:val="000000" w:themeColor="text1"/>
        </w:rPr>
        <w:t xml:space="preserve"> Gjykata duhet të sigurohet se janë marrë të gjithë hapat e nevojshëm për dëgjimin e dytë dhe që janë brenda afatit, dhe në parim, nuk duhet të lejohet asnjë shtyrje, përpos kur paraqiten fakte të reja apo në rast të rrethanave të tjera përjashtuese apo të rëndësishme.</w:t>
      </w:r>
      <w:r w:rsidR="00307BFB" w:rsidRPr="00FD6B54">
        <w:rPr>
          <w:color w:val="000000" w:themeColor="text1"/>
        </w:rPr>
        <w:t xml:space="preserve"> </w:t>
      </w:r>
      <w:r w:rsidRPr="00FD6B54">
        <w:rPr>
          <w:color w:val="000000" w:themeColor="text1"/>
        </w:rPr>
        <w:t>Në Departamentin e Përgjithshëm – D</w:t>
      </w:r>
      <w:r w:rsidR="00DF5188" w:rsidRPr="00FD6B54">
        <w:rPr>
          <w:color w:val="000000" w:themeColor="text1"/>
        </w:rPr>
        <w:t xml:space="preserve">ivizioni Civil, gjatë vitit </w:t>
      </w:r>
      <w:r w:rsidR="00950E50">
        <w:rPr>
          <w:color w:val="000000" w:themeColor="text1"/>
        </w:rPr>
        <w:t>2020</w:t>
      </w:r>
      <w:r w:rsidRPr="00FD6B54">
        <w:rPr>
          <w:color w:val="000000" w:themeColor="text1"/>
        </w:rPr>
        <w:t xml:space="preserve"> do të punojnë </w:t>
      </w:r>
      <w:r w:rsidR="00DF5188" w:rsidRPr="00FD6B54">
        <w:rPr>
          <w:color w:val="000000" w:themeColor="text1"/>
        </w:rPr>
        <w:t>dhjetë (10</w:t>
      </w:r>
      <w:r w:rsidRPr="00FD6B54">
        <w:rPr>
          <w:color w:val="000000" w:themeColor="text1"/>
        </w:rPr>
        <w:t xml:space="preserve">) gjyqtar, njëri prej tyre në lëndët përmbarimore. </w:t>
      </w:r>
    </w:p>
    <w:p w:rsidR="00307BFB" w:rsidRPr="00FD6B54" w:rsidRDefault="00307BFB" w:rsidP="005A54F3">
      <w:pPr>
        <w:spacing w:line="360" w:lineRule="auto"/>
        <w:jc w:val="both"/>
        <w:rPr>
          <w:color w:val="000000" w:themeColor="text1"/>
        </w:rPr>
      </w:pPr>
    </w:p>
    <w:p w:rsidR="00353C51" w:rsidRDefault="00353C51" w:rsidP="005A54F3">
      <w:pPr>
        <w:spacing w:line="360" w:lineRule="auto"/>
        <w:jc w:val="both"/>
      </w:pPr>
      <w:r w:rsidRPr="00FD6B54">
        <w:rPr>
          <w:color w:val="000000" w:themeColor="text1"/>
        </w:rPr>
        <w:t xml:space="preserve">Vëmendje e veçantë </w:t>
      </w:r>
      <w:r w:rsidR="00DF5188" w:rsidRPr="00FD6B54">
        <w:rPr>
          <w:color w:val="000000" w:themeColor="text1"/>
        </w:rPr>
        <w:t xml:space="preserve">duhet ti kushtohet </w:t>
      </w:r>
      <w:r w:rsidRPr="00FD6B54">
        <w:rPr>
          <w:color w:val="000000" w:themeColor="text1"/>
        </w:rPr>
        <w:t xml:space="preserve">strukturës së lëndëve të kryera, në mënyrë </w:t>
      </w:r>
      <w:r w:rsidRPr="00FD6B54">
        <w:t>që mos të dominojnë lëndët e natyrës së lehtë, të zgjidhen lëndët që kanë konteste reale sidomos atyre që kanë të bëjnë me pronësinë dhe raportet mes palëve kontestuese të cilat janë të acaruara, përkatësisht kontestet reale, në të cilën qytetaret kanë  problemet më të mëdha dhe për kohë të gjatë presin dorën e drejtësisë.</w:t>
      </w:r>
    </w:p>
    <w:p w:rsidR="003C1183" w:rsidRPr="00FD6B54" w:rsidRDefault="003C1183" w:rsidP="005A54F3">
      <w:pPr>
        <w:spacing w:line="360" w:lineRule="auto"/>
        <w:jc w:val="both"/>
      </w:pPr>
    </w:p>
    <w:p w:rsidR="00353C51" w:rsidRPr="00FD6B54" w:rsidRDefault="00353C51" w:rsidP="005A54F3">
      <w:pPr>
        <w:spacing w:line="360" w:lineRule="auto"/>
        <w:jc w:val="both"/>
      </w:pPr>
      <w:r w:rsidRPr="00FD6B54">
        <w:lastRenderedPageBreak/>
        <w:t xml:space="preserve">Gjyqtarët e këtij divizioni duhet të jenë të zellshëm, të tregojnë angazhim të lartë dhe t’i kushtojnë më shumë vëmendje zgjidhjeve të kontesteve më të komplikuara, në mënyrë që raportet e tyre statistikore mujore të jenë më </w:t>
      </w:r>
      <w:proofErr w:type="spellStart"/>
      <w:r w:rsidRPr="00FD6B54">
        <w:t>përmbajtësore</w:t>
      </w:r>
      <w:proofErr w:type="spellEnd"/>
      <w:r w:rsidRPr="00FD6B54">
        <w:t xml:space="preserve">, dhe jo numra të cilat në esencë mund të pasqyrojnë më tepër </w:t>
      </w:r>
      <w:proofErr w:type="spellStart"/>
      <w:r w:rsidRPr="00FD6B54">
        <w:t>fiktivitetin</w:t>
      </w:r>
      <w:proofErr w:type="spellEnd"/>
      <w:r w:rsidRPr="00FD6B54">
        <w:t xml:space="preserve"> e një norme orientuese se sa të një norme reale. </w:t>
      </w:r>
    </w:p>
    <w:p w:rsidR="00353C51" w:rsidRPr="00FD6B54" w:rsidRDefault="00353C51" w:rsidP="005A54F3">
      <w:pPr>
        <w:spacing w:line="360" w:lineRule="auto"/>
        <w:jc w:val="both"/>
        <w:rPr>
          <w:i/>
          <w:u w:val="single"/>
        </w:rPr>
      </w:pPr>
      <w:r w:rsidRPr="00FD6B54">
        <w:rPr>
          <w:i/>
          <w:u w:val="single"/>
        </w:rPr>
        <w:t xml:space="preserve">Rekomandimet : </w:t>
      </w:r>
    </w:p>
    <w:p w:rsidR="00307BFB"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 xml:space="preserve">Aplikimi i dispozitave ligjore të cilat racionalizojnë procedurën siç janë: marrëveshjet gjyqësore, aktgjykimet për shkak të pohimit, për shkak të mos bindjes, për shkak të mungesës, aktgjykimi pa shqyrtim kryesor të çështjes po që se i padituri në përgjigje në padi ka pohuar faktet vendimtare përkundër kontestimit të kërkesëpadisë e cila autorizon gjykatën që të jap aktgjykimin pa caktuar seancë gjyqësore nëse nuk ekzistojnë pengesa për dhënien e tij  </w:t>
      </w:r>
      <w:r w:rsidR="00DF5188" w:rsidRPr="00FD6B54">
        <w:rPr>
          <w:rFonts w:ascii="Times New Roman" w:hAnsi="Times New Roman" w:cs="Times New Roman"/>
          <w:sz w:val="24"/>
          <w:szCs w:val="24"/>
          <w:lang w:val="sq-AL"/>
        </w:rPr>
        <w:t xml:space="preserve">- </w:t>
      </w:r>
      <w:r w:rsidRPr="00FD6B54">
        <w:rPr>
          <w:rFonts w:ascii="Times New Roman" w:hAnsi="Times New Roman" w:cs="Times New Roman"/>
          <w:sz w:val="24"/>
          <w:szCs w:val="24"/>
          <w:lang w:val="sq-AL"/>
        </w:rPr>
        <w:t>neni 152 i LPK-së;</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vendoset standard që të gjitha ato lëndë përshirë edhe ato të cilat sapo janë regjistruar të vlerësohet përshtatshmëria për ndërmjetësim, dhe nëse vlerësohen se i plotësojnë kriteret e përshtatshmërisë të referohen në këtë procedurë pa vonesa</w:t>
      </w:r>
      <w:r w:rsidR="003C1183">
        <w:rPr>
          <w:rFonts w:ascii="Times New Roman" w:hAnsi="Times New Roman" w:cs="Times New Roman"/>
          <w:sz w:val="24"/>
          <w:szCs w:val="24"/>
          <w:lang w:val="sq-AL"/>
        </w:rPr>
        <w:t xml:space="preserve">, </w:t>
      </w:r>
      <w:proofErr w:type="spellStart"/>
      <w:r w:rsidR="003C1183">
        <w:rPr>
          <w:rFonts w:ascii="Times New Roman" w:hAnsi="Times New Roman" w:cs="Times New Roman"/>
          <w:sz w:val="24"/>
          <w:szCs w:val="24"/>
          <w:lang w:val="sq-AL"/>
        </w:rPr>
        <w:t>konform</w:t>
      </w:r>
      <w:proofErr w:type="spellEnd"/>
      <w:r w:rsidR="003C1183">
        <w:rPr>
          <w:rFonts w:ascii="Times New Roman" w:hAnsi="Times New Roman" w:cs="Times New Roman"/>
          <w:sz w:val="24"/>
          <w:szCs w:val="24"/>
          <w:lang w:val="sq-AL"/>
        </w:rPr>
        <w:t xml:space="preserve"> edhe nenit 9 të Ligjit për Ndërmjetësim</w:t>
      </w:r>
      <w:r w:rsidRPr="00FD6B54">
        <w:rPr>
          <w:rFonts w:ascii="Times New Roman" w:hAnsi="Times New Roman" w:cs="Times New Roman"/>
          <w:sz w:val="24"/>
          <w:szCs w:val="24"/>
          <w:lang w:val="sq-AL"/>
        </w:rPr>
        <w:t>;</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 xml:space="preserve">Paditë të pranuara pa vonesa të </w:t>
      </w:r>
      <w:proofErr w:type="spellStart"/>
      <w:r w:rsidRPr="00FD6B54">
        <w:rPr>
          <w:rFonts w:ascii="Times New Roman" w:hAnsi="Times New Roman" w:cs="Times New Roman"/>
          <w:sz w:val="24"/>
          <w:szCs w:val="24"/>
          <w:lang w:val="sq-AL"/>
        </w:rPr>
        <w:t>i’u</w:t>
      </w:r>
      <w:proofErr w:type="spellEnd"/>
      <w:r w:rsidRPr="00FD6B54">
        <w:rPr>
          <w:rFonts w:ascii="Times New Roman" w:hAnsi="Times New Roman" w:cs="Times New Roman"/>
          <w:sz w:val="24"/>
          <w:szCs w:val="24"/>
          <w:lang w:val="sq-AL"/>
        </w:rPr>
        <w:t xml:space="preserve"> dërgohen të paditurve për përgjigje në padi, në këtë drejtim të angazhohen bashkëpunëtorët profesional për të asistuar gjyqtarët;</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Vendosja e shpejt dhe brenda standardeve ligjore të lëndëve që janë kthyer në rivendosje nga Gjykata e Apelit dhe eventualisht nga Gjykata Supreme;</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Seancat duhet të përmbajnë jo më shumë se dy dëgjime, e para nga të cilat mund të jetë seancë paraprake e natyrës përgatitorë dhe e dyta për marrjen e provave, dëgjimin e argumenteve dhe nëse është e mundur marrjen e vendimit. Gjykata duhet të siguroj se janë marrë të gjitha hapat e nevojshëm për dëgjimin e dytë dhe që janë brenda afatit, dhe në parim nuk duhet të lejohet asnjë shtyrje, përpos kur paraqiten fakte të reja apo në rast të rrethanave të tjera përjashtuese apo të rëndësishme;</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Të vendosen sanksione kur njëra palë e cila është njoftuar për hapin e mëtejmë nuk ndërmerr hapin procedural brenda afateve kohore të caktuara nga ligji apo gjykata. Gjykata duhet të jetë në gjendje që të zbatoj sanksione të përshtatshme në rast të mospjesëmarrjes së paarsyetuar të dëshmitarëve. Në rast se eksperti i emëruar nga gjykata dështon të paraqes raportin e tij apo raporti është i vonuar pa arsyetim të mirë, atëherë duhet të zbatohen sanksione të përshtatshme;</w:t>
      </w:r>
    </w:p>
    <w:p w:rsidR="00353C51" w:rsidRPr="00FD6B54" w:rsidRDefault="00353C51" w:rsidP="005A54F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lastRenderedPageBreak/>
        <w:t>Gjykata gjatë seancës përgatitore, por nëse është e mundur gjatë gjithë seancave të luaj një rol aktiv për të siguruar progres të shpejt të seancave dhe që ndërkohë respekton të drejtat e palëve. Në veçanti duhet të ketë autoritet për të urdhëruar palët që të ofrojnë sqarimet e nevojshme, të përjashtohen dëshmitarët dëshmia e të cilëve do të ishte e parëndësishme për lëndën në fjalë, për të kufizuar numrin e dëshmitarëve për një fakt të caktuar kur një numër i tillë do të ishte i tepruar;</w:t>
      </w:r>
    </w:p>
    <w:p w:rsidR="003C1183" w:rsidRDefault="00353C51" w:rsidP="003F5363">
      <w:pPr>
        <w:pStyle w:val="ListParagraph"/>
        <w:numPr>
          <w:ilvl w:val="0"/>
          <w:numId w:val="38"/>
        </w:numPr>
        <w:spacing w:line="360" w:lineRule="auto"/>
        <w:ind w:left="630" w:hanging="540"/>
        <w:contextualSpacing/>
        <w:jc w:val="both"/>
        <w:rPr>
          <w:rFonts w:ascii="Times New Roman" w:hAnsi="Times New Roman" w:cs="Times New Roman"/>
          <w:sz w:val="24"/>
          <w:szCs w:val="24"/>
          <w:lang w:val="sq-AL"/>
        </w:rPr>
      </w:pPr>
      <w:r w:rsidRPr="00FD6B54">
        <w:rPr>
          <w:rFonts w:ascii="Times New Roman" w:hAnsi="Times New Roman" w:cs="Times New Roman"/>
          <w:sz w:val="24"/>
          <w:szCs w:val="24"/>
          <w:lang w:val="sq-AL"/>
        </w:rPr>
        <w:t xml:space="preserve">Në lëndët përmbarimore, të ndërmerren veprime të menjëhershme për përfundimin e lëndëve të vjetra, kthimi i punëtorëve në punë, ekzekutimet me vlera të larta si dhe të standardizohet ekzekutimi përmes rrugëve bankare si mënyrë më e përshtatshme, më e sigurt dhe e  cila do të sjelltë më shumë rezultate. </w:t>
      </w:r>
    </w:p>
    <w:p w:rsidR="00353C51" w:rsidRPr="00FD6B54" w:rsidRDefault="00DF5188" w:rsidP="005A54F3">
      <w:pPr>
        <w:spacing w:line="360" w:lineRule="auto"/>
        <w:jc w:val="both"/>
        <w:rPr>
          <w:b/>
          <w:color w:val="000000" w:themeColor="text1"/>
        </w:rPr>
      </w:pPr>
      <w:r w:rsidRPr="00FD6B54">
        <w:rPr>
          <w:b/>
          <w:color w:val="000000" w:themeColor="text1"/>
        </w:rPr>
        <w:t>1.</w:t>
      </w:r>
      <w:r w:rsidR="00011007" w:rsidRPr="00FD6B54">
        <w:rPr>
          <w:b/>
          <w:color w:val="000000" w:themeColor="text1"/>
        </w:rPr>
        <w:t>5. Divizioni për Kundërvajtje</w:t>
      </w:r>
    </w:p>
    <w:p w:rsidR="00353C51" w:rsidRPr="00FD6B54" w:rsidRDefault="00353C51" w:rsidP="005A54F3">
      <w:pPr>
        <w:spacing w:line="360" w:lineRule="auto"/>
        <w:jc w:val="both"/>
        <w:rPr>
          <w:i/>
          <w:color w:val="000000" w:themeColor="text1"/>
          <w:u w:val="single"/>
        </w:rPr>
      </w:pPr>
      <w:r w:rsidRPr="00FD6B54">
        <w:rPr>
          <w:i/>
          <w:color w:val="000000" w:themeColor="text1"/>
          <w:u w:val="single"/>
        </w:rPr>
        <w:t>Përshkrimi</w:t>
      </w:r>
    </w:p>
    <w:p w:rsidR="00353C51" w:rsidRDefault="00353C51" w:rsidP="005A54F3">
      <w:pPr>
        <w:spacing w:line="360" w:lineRule="auto"/>
        <w:jc w:val="both"/>
        <w:rPr>
          <w:color w:val="000000" w:themeColor="text1"/>
        </w:rPr>
      </w:pPr>
      <w:r w:rsidRPr="00230C2F">
        <w:rPr>
          <w:color w:val="000000" w:themeColor="text1"/>
        </w:rPr>
        <w:t xml:space="preserve">Në këtë divizion punojnë </w:t>
      </w:r>
      <w:r w:rsidR="003F5363" w:rsidRPr="00230C2F">
        <w:rPr>
          <w:color w:val="000000" w:themeColor="text1"/>
        </w:rPr>
        <w:t>dy (2</w:t>
      </w:r>
      <w:r w:rsidRPr="00230C2F">
        <w:rPr>
          <w:color w:val="000000" w:themeColor="text1"/>
        </w:rPr>
        <w:t>) gjyqtar,</w:t>
      </w:r>
      <w:r w:rsidRPr="00FD6B54">
        <w:rPr>
          <w:color w:val="000000" w:themeColor="text1"/>
        </w:rPr>
        <w:t xml:space="preserve"> të cilët bazuar në statistikat e gjykatës janë të mjaftueshëm që të ballafaqohen me numrin e lëndëve të pranuara në gjykatë,  sidomos kur mer</w:t>
      </w:r>
      <w:r w:rsidR="00DF5188" w:rsidRPr="00FD6B54">
        <w:rPr>
          <w:color w:val="000000" w:themeColor="text1"/>
        </w:rPr>
        <w:t>r</w:t>
      </w:r>
      <w:r w:rsidRPr="00FD6B54">
        <w:rPr>
          <w:color w:val="000000" w:themeColor="text1"/>
        </w:rPr>
        <w:t>et në konsideratë fakti se lëndë të kundërvajtjeve të pranuara pas hyrjes në fuqi të Ligjit të Ri për Kundërvajtje</w:t>
      </w:r>
      <w:r w:rsidR="003F5363">
        <w:rPr>
          <w:color w:val="000000" w:themeColor="text1"/>
        </w:rPr>
        <w:t>,</w:t>
      </w:r>
      <w:r w:rsidRPr="00FD6B54">
        <w:rPr>
          <w:color w:val="000000" w:themeColor="text1"/>
        </w:rPr>
        <w:t xml:space="preserve"> është dukshëm më i ulët, në krahasim me vitet paraprake</w:t>
      </w:r>
      <w:r w:rsidR="00DF5188" w:rsidRPr="00FD6B54">
        <w:rPr>
          <w:color w:val="000000" w:themeColor="text1"/>
        </w:rPr>
        <w:t>.</w:t>
      </w:r>
      <w:r w:rsidRPr="00FD6B54">
        <w:rPr>
          <w:color w:val="000000" w:themeColor="text1"/>
        </w:rPr>
        <w:t xml:space="preserve"> </w:t>
      </w:r>
    </w:p>
    <w:p w:rsidR="003F5363" w:rsidRPr="00FD6B54" w:rsidRDefault="003F5363" w:rsidP="005A54F3">
      <w:pPr>
        <w:spacing w:line="360" w:lineRule="auto"/>
        <w:jc w:val="both"/>
        <w:rPr>
          <w:color w:val="000000" w:themeColor="text1"/>
        </w:rPr>
      </w:pPr>
    </w:p>
    <w:p w:rsidR="00353C51" w:rsidRDefault="00353C51" w:rsidP="005A54F3">
      <w:pPr>
        <w:spacing w:line="360" w:lineRule="auto"/>
        <w:jc w:val="both"/>
        <w:rPr>
          <w:color w:val="000000" w:themeColor="text1"/>
        </w:rPr>
      </w:pPr>
      <w:r w:rsidRPr="00FD6B54">
        <w:rPr>
          <w:color w:val="000000" w:themeColor="text1"/>
        </w:rPr>
        <w:t xml:space="preserve">Me Ligjin e Ri për Kundërvajtje, përkatësisht me zgjidhjen që i përket kompetencës për të vendosur në procedurën </w:t>
      </w:r>
      <w:proofErr w:type="spellStart"/>
      <w:r w:rsidRPr="00FD6B54">
        <w:rPr>
          <w:color w:val="000000" w:themeColor="text1"/>
        </w:rPr>
        <w:t>kundërvajtëse</w:t>
      </w:r>
      <w:proofErr w:type="spellEnd"/>
      <w:r w:rsidRPr="00FD6B54">
        <w:rPr>
          <w:color w:val="000000" w:themeColor="text1"/>
        </w:rPr>
        <w:t xml:space="preserve">, shumë kundërvajtje kanë kaluar në juridiksionin e organit kundërvajtës, rrjedhimisht kundërvajtjet që bien në kompetencë e gjykatës janë  numër i vogël.  </w:t>
      </w:r>
    </w:p>
    <w:p w:rsidR="003F5363" w:rsidRPr="00FD6B54" w:rsidRDefault="003F5363" w:rsidP="005A54F3">
      <w:pPr>
        <w:spacing w:line="360" w:lineRule="auto"/>
        <w:jc w:val="both"/>
        <w:rPr>
          <w:color w:val="FF0000"/>
        </w:rPr>
      </w:pPr>
    </w:p>
    <w:p w:rsidR="00353C51" w:rsidRPr="00FD6B54" w:rsidRDefault="00353C51" w:rsidP="005A54F3">
      <w:pPr>
        <w:tabs>
          <w:tab w:val="left" w:pos="2697"/>
        </w:tabs>
        <w:spacing w:line="360" w:lineRule="auto"/>
        <w:jc w:val="both"/>
        <w:rPr>
          <w:i/>
          <w:u w:val="single"/>
        </w:rPr>
      </w:pPr>
      <w:r w:rsidRPr="00FD6B54">
        <w:rPr>
          <w:i/>
          <w:u w:val="single"/>
        </w:rPr>
        <w:t>Rekomandimet:</w:t>
      </w:r>
    </w:p>
    <w:p w:rsidR="00DF5188" w:rsidRPr="00FD6B54" w:rsidRDefault="00353C51" w:rsidP="005A54F3">
      <w:pPr>
        <w:pStyle w:val="ListParagraph"/>
        <w:numPr>
          <w:ilvl w:val="0"/>
          <w:numId w:val="39"/>
        </w:numPr>
        <w:tabs>
          <w:tab w:val="left" w:pos="540"/>
        </w:tabs>
        <w:spacing w:line="360" w:lineRule="auto"/>
        <w:ind w:left="540" w:hanging="450"/>
        <w:contextualSpacing/>
        <w:jc w:val="both"/>
        <w:rPr>
          <w:rFonts w:ascii="Times New Roman" w:hAnsi="Times New Roman" w:cs="Times New Roman"/>
          <w:b/>
          <w:i/>
          <w:sz w:val="24"/>
          <w:u w:val="single"/>
          <w:lang w:val="sq-AL"/>
        </w:rPr>
      </w:pPr>
      <w:r w:rsidRPr="00FD6B54">
        <w:rPr>
          <w:rFonts w:ascii="Times New Roman" w:hAnsi="Times New Roman" w:cs="Times New Roman"/>
          <w:sz w:val="24"/>
          <w:lang w:val="sq-AL"/>
        </w:rPr>
        <w:t>Të përfundohet numër sa më i lartë i lëndëve, në mënyrë që të krijohet kultura e respektimit të ligjit dhe të pengohet maksimalisht  parashkrimi i lëndëve;</w:t>
      </w:r>
    </w:p>
    <w:p w:rsidR="00DF5188" w:rsidRPr="00FD6B54" w:rsidRDefault="00353C51" w:rsidP="005A54F3">
      <w:pPr>
        <w:pStyle w:val="ListParagraph"/>
        <w:numPr>
          <w:ilvl w:val="0"/>
          <w:numId w:val="39"/>
        </w:numPr>
        <w:tabs>
          <w:tab w:val="left" w:pos="540"/>
        </w:tabs>
        <w:spacing w:line="360" w:lineRule="auto"/>
        <w:ind w:left="540" w:hanging="450"/>
        <w:contextualSpacing/>
        <w:jc w:val="both"/>
        <w:rPr>
          <w:rFonts w:ascii="Times New Roman" w:hAnsi="Times New Roman" w:cs="Times New Roman"/>
          <w:b/>
          <w:i/>
          <w:sz w:val="24"/>
          <w:u w:val="single"/>
          <w:lang w:val="sq-AL"/>
        </w:rPr>
      </w:pPr>
      <w:r w:rsidRPr="00FD6B54">
        <w:rPr>
          <w:rFonts w:ascii="Times New Roman" w:hAnsi="Times New Roman" w:cs="Times New Roman"/>
          <w:sz w:val="24"/>
          <w:lang w:val="sq-AL"/>
        </w:rPr>
        <w:t xml:space="preserve">Rëndësi </w:t>
      </w:r>
      <w:proofErr w:type="spellStart"/>
      <w:r w:rsidRPr="00FD6B54">
        <w:rPr>
          <w:rFonts w:ascii="Times New Roman" w:hAnsi="Times New Roman" w:cs="Times New Roman"/>
          <w:sz w:val="24"/>
          <w:lang w:val="sq-AL"/>
        </w:rPr>
        <w:t>prioritare</w:t>
      </w:r>
      <w:proofErr w:type="spellEnd"/>
      <w:r w:rsidRPr="00FD6B54">
        <w:rPr>
          <w:rFonts w:ascii="Times New Roman" w:hAnsi="Times New Roman" w:cs="Times New Roman"/>
          <w:sz w:val="24"/>
          <w:lang w:val="sq-AL"/>
        </w:rPr>
        <w:t xml:space="preserve"> zgjidhjes së lëndëve pa vonesa që vijnë nga inspektoratet e ndryshme</w:t>
      </w:r>
      <w:r w:rsidR="003F5363">
        <w:rPr>
          <w:rFonts w:ascii="Times New Roman" w:hAnsi="Times New Roman" w:cs="Times New Roman"/>
          <w:sz w:val="24"/>
          <w:lang w:val="sq-AL"/>
        </w:rPr>
        <w:t>,</w:t>
      </w:r>
      <w:r w:rsidR="00DF5188" w:rsidRPr="00FD6B54">
        <w:rPr>
          <w:rFonts w:ascii="Times New Roman" w:hAnsi="Times New Roman" w:cs="Times New Roman"/>
          <w:sz w:val="24"/>
          <w:lang w:val="sq-AL"/>
        </w:rPr>
        <w:t xml:space="preserve"> si ato të ministrive, komunave apo </w:t>
      </w:r>
      <w:proofErr w:type="spellStart"/>
      <w:r w:rsidR="00DF5188" w:rsidRPr="00FD6B54">
        <w:rPr>
          <w:rFonts w:ascii="Times New Roman" w:hAnsi="Times New Roman" w:cs="Times New Roman"/>
          <w:sz w:val="24"/>
          <w:lang w:val="sq-AL"/>
        </w:rPr>
        <w:t>agjensioneve</w:t>
      </w:r>
      <w:proofErr w:type="spellEnd"/>
      <w:r w:rsidR="00DF5188" w:rsidRPr="00FD6B54">
        <w:rPr>
          <w:rFonts w:ascii="Times New Roman" w:hAnsi="Times New Roman" w:cs="Times New Roman"/>
          <w:sz w:val="24"/>
          <w:lang w:val="sq-AL"/>
        </w:rPr>
        <w:t xml:space="preserve"> të pavarura</w:t>
      </w:r>
      <w:r w:rsidRPr="00FD6B54">
        <w:rPr>
          <w:rFonts w:ascii="Times New Roman" w:hAnsi="Times New Roman" w:cs="Times New Roman"/>
          <w:sz w:val="24"/>
          <w:lang w:val="sq-AL"/>
        </w:rPr>
        <w:t xml:space="preserve"> për shkak të </w:t>
      </w:r>
      <w:r w:rsidR="00DF5188" w:rsidRPr="00FD6B54">
        <w:rPr>
          <w:rFonts w:ascii="Times New Roman" w:hAnsi="Times New Roman" w:cs="Times New Roman"/>
          <w:sz w:val="24"/>
          <w:lang w:val="sq-AL"/>
        </w:rPr>
        <w:t>natyrës dhe ndjeshmërisë</w:t>
      </w:r>
      <w:r w:rsidRPr="00FD6B54">
        <w:rPr>
          <w:rFonts w:ascii="Times New Roman" w:hAnsi="Times New Roman" w:cs="Times New Roman"/>
          <w:sz w:val="24"/>
          <w:lang w:val="sq-AL"/>
        </w:rPr>
        <w:t>;</w:t>
      </w:r>
    </w:p>
    <w:p w:rsidR="00353C51" w:rsidRPr="00FD6B54" w:rsidRDefault="00353C51" w:rsidP="005A54F3">
      <w:pPr>
        <w:pStyle w:val="ListParagraph"/>
        <w:numPr>
          <w:ilvl w:val="0"/>
          <w:numId w:val="39"/>
        </w:numPr>
        <w:tabs>
          <w:tab w:val="left" w:pos="540"/>
        </w:tabs>
        <w:spacing w:line="360" w:lineRule="auto"/>
        <w:ind w:left="540" w:hanging="450"/>
        <w:contextualSpacing/>
        <w:jc w:val="both"/>
        <w:rPr>
          <w:rFonts w:ascii="Times New Roman" w:hAnsi="Times New Roman" w:cs="Times New Roman"/>
          <w:b/>
          <w:i/>
          <w:sz w:val="24"/>
          <w:u w:val="single"/>
          <w:lang w:val="sq-AL"/>
        </w:rPr>
      </w:pPr>
      <w:r w:rsidRPr="00FD6B54">
        <w:rPr>
          <w:rFonts w:ascii="Times New Roman" w:hAnsi="Times New Roman" w:cs="Times New Roman"/>
          <w:sz w:val="24"/>
          <w:lang w:val="sq-AL"/>
        </w:rPr>
        <w:t xml:space="preserve">Rishikimi i politikës ndëshkimore që dënimet të jenë proporcionale duke pasur në konsideratë në veçanti  preventivën </w:t>
      </w:r>
      <w:proofErr w:type="spellStart"/>
      <w:r w:rsidRPr="00FD6B54">
        <w:rPr>
          <w:rFonts w:ascii="Times New Roman" w:hAnsi="Times New Roman" w:cs="Times New Roman"/>
          <w:sz w:val="24"/>
          <w:lang w:val="sq-AL"/>
        </w:rPr>
        <w:t>gjenerale</w:t>
      </w:r>
      <w:proofErr w:type="spellEnd"/>
      <w:r w:rsidRPr="00FD6B54">
        <w:rPr>
          <w:rFonts w:ascii="Times New Roman" w:hAnsi="Times New Roman" w:cs="Times New Roman"/>
          <w:sz w:val="24"/>
          <w:lang w:val="sq-AL"/>
        </w:rPr>
        <w:t>.</w:t>
      </w:r>
    </w:p>
    <w:p w:rsidR="00C77B58" w:rsidRPr="00FD6B54" w:rsidRDefault="00C77B58" w:rsidP="005A54F3">
      <w:pPr>
        <w:spacing w:line="360" w:lineRule="auto"/>
        <w:jc w:val="center"/>
        <w:rPr>
          <w:b/>
        </w:rPr>
      </w:pPr>
    </w:p>
    <w:p w:rsidR="00353C51" w:rsidRPr="00FD6B54" w:rsidRDefault="00582C27" w:rsidP="005A54F3">
      <w:pPr>
        <w:tabs>
          <w:tab w:val="left" w:pos="2697"/>
        </w:tabs>
        <w:spacing w:line="360" w:lineRule="auto"/>
        <w:jc w:val="both"/>
        <w:rPr>
          <w:b/>
          <w:i/>
          <w:color w:val="7030A0"/>
          <w:u w:val="single"/>
        </w:rPr>
      </w:pPr>
      <w:r>
        <w:rPr>
          <w:b/>
          <w:color w:val="7030A0"/>
        </w:rPr>
        <w:lastRenderedPageBreak/>
        <w:t>I</w:t>
      </w:r>
      <w:r w:rsidR="00353C51" w:rsidRPr="00FD6B54">
        <w:rPr>
          <w:b/>
          <w:color w:val="7030A0"/>
        </w:rPr>
        <w:t xml:space="preserve">I. Komunikimi me Institucione veprimtaria e të cilave ka ndikim në veprimtarinë e gjykatës </w:t>
      </w:r>
    </w:p>
    <w:p w:rsidR="00353C51" w:rsidRDefault="00353C51" w:rsidP="005A54F3">
      <w:pPr>
        <w:spacing w:line="360" w:lineRule="auto"/>
        <w:jc w:val="both"/>
      </w:pPr>
      <w:r w:rsidRPr="00FD6B54">
        <w:t xml:space="preserve">Gjykata do të mbaj komunikim mbi baza të rregullta dhe të vazhdueshme me institucionet veprimtaria e të cilave ndikon në punën e gjykatës në mënyrë që tek këto institucione  veprimtaria e gjykatave të jetë në agjendat </w:t>
      </w:r>
      <w:proofErr w:type="spellStart"/>
      <w:r w:rsidRPr="00FD6B54">
        <w:t>prioritare</w:t>
      </w:r>
      <w:proofErr w:type="spellEnd"/>
      <w:r w:rsidRPr="00FD6B54">
        <w:t xml:space="preserve"> të tyre.</w:t>
      </w:r>
    </w:p>
    <w:p w:rsidR="006C51BA" w:rsidRPr="00FD6B54" w:rsidRDefault="006C51BA" w:rsidP="005A54F3">
      <w:pPr>
        <w:spacing w:line="360" w:lineRule="auto"/>
        <w:jc w:val="both"/>
      </w:pPr>
    </w:p>
    <w:p w:rsidR="00353C51" w:rsidRPr="00FD6B54" w:rsidRDefault="00353C51" w:rsidP="005A54F3">
      <w:pPr>
        <w:spacing w:line="360" w:lineRule="auto"/>
        <w:jc w:val="both"/>
      </w:pPr>
      <w:r w:rsidRPr="00FD6B54">
        <w:t>Bashkëpunimi me policinë sidomos në çështjet e ekzekutimit të urdhëresave, do të monitorohet mbi baza mujore dhe do të këtë takime të rregullta me drejtues të policisë përkitazi me ecurinë e zbatimit të urdhëresave. Gjithashtu me njësinë për sjelljen e personave të paraburgosur do të ketë koordinim të duhur në mënyrë që mos të ketë dështim apo vonesa të seancave të caktuara.</w:t>
      </w:r>
    </w:p>
    <w:p w:rsidR="00264E48" w:rsidRDefault="00353C51" w:rsidP="00264E48">
      <w:pPr>
        <w:spacing w:line="360" w:lineRule="auto"/>
        <w:jc w:val="both"/>
      </w:pPr>
      <w:r w:rsidRPr="00FD6B54">
        <w:t xml:space="preserve">Planifikohen takime edhe me drejtues të institucioneve tjera si Shërbimi </w:t>
      </w:r>
      <w:proofErr w:type="spellStart"/>
      <w:r w:rsidRPr="00FD6B54">
        <w:t>Sprovues</w:t>
      </w:r>
      <w:proofErr w:type="spellEnd"/>
      <w:r w:rsidRPr="00FD6B54">
        <w:t xml:space="preserve">, Postë </w:t>
      </w:r>
      <w:proofErr w:type="spellStart"/>
      <w:r w:rsidRPr="00FD6B54">
        <w:t>Telekomi</w:t>
      </w:r>
      <w:proofErr w:type="spellEnd"/>
      <w:r w:rsidRPr="00FD6B54">
        <w:t xml:space="preserve"> i Kosovës </w:t>
      </w:r>
      <w:proofErr w:type="spellStart"/>
      <w:r w:rsidRPr="00FD6B54">
        <w:t>etj</w:t>
      </w:r>
      <w:proofErr w:type="spellEnd"/>
      <w:r w:rsidRPr="00FD6B54">
        <w:t>, në funksion të ngritjes së efikasitet të punës së Gjykatës dhe evitimit të pengesave të mundshme.</w:t>
      </w:r>
    </w:p>
    <w:p w:rsidR="00FB095D" w:rsidRPr="00264E48" w:rsidRDefault="00B25A90" w:rsidP="00264E48">
      <w:pPr>
        <w:spacing w:line="360" w:lineRule="auto"/>
        <w:jc w:val="both"/>
      </w:pPr>
      <w:r w:rsidRPr="00FD6B54">
        <w:rPr>
          <w:color w:val="000000" w:themeColor="text1"/>
          <w:lang w:eastAsia="ja-JP"/>
        </w:rPr>
        <w:t xml:space="preserve">    </w:t>
      </w:r>
    </w:p>
    <w:p w:rsidR="006B6CCE" w:rsidRDefault="00353C51" w:rsidP="0023175A">
      <w:pPr>
        <w:spacing w:line="480" w:lineRule="auto"/>
        <w:rPr>
          <w:b/>
          <w:color w:val="7030A0"/>
        </w:rPr>
      </w:pPr>
      <w:r w:rsidRPr="00FD6B54">
        <w:rPr>
          <w:b/>
          <w:color w:val="7030A0"/>
        </w:rPr>
        <w:t>Përfundimi</w:t>
      </w:r>
    </w:p>
    <w:p w:rsidR="006E48D5" w:rsidRDefault="0040100B" w:rsidP="005A54F3">
      <w:pPr>
        <w:tabs>
          <w:tab w:val="left" w:pos="1646"/>
        </w:tabs>
        <w:spacing w:line="360" w:lineRule="auto"/>
        <w:jc w:val="both"/>
        <w:rPr>
          <w:lang w:eastAsia="ja-JP"/>
        </w:rPr>
      </w:pPr>
      <w:r w:rsidRPr="00FD6B54">
        <w:rPr>
          <w:color w:val="000000" w:themeColor="text1"/>
          <w:lang w:eastAsia="ja-JP"/>
        </w:rPr>
        <w:t xml:space="preserve">Vonesat në trajtimin e lëndëve </w:t>
      </w:r>
      <w:r w:rsidR="00454D05">
        <w:rPr>
          <w:color w:val="000000" w:themeColor="text1"/>
          <w:lang w:eastAsia="ja-JP"/>
        </w:rPr>
        <w:t>në vitin</w:t>
      </w:r>
      <w:r w:rsidR="00454D05" w:rsidRPr="00FD6B54">
        <w:rPr>
          <w:color w:val="000000" w:themeColor="text1"/>
          <w:lang w:eastAsia="ja-JP"/>
        </w:rPr>
        <w:t xml:space="preserve"> </w:t>
      </w:r>
      <w:r w:rsidR="00454D05">
        <w:rPr>
          <w:color w:val="000000" w:themeColor="text1"/>
          <w:lang w:eastAsia="ja-JP"/>
        </w:rPr>
        <w:t>2020</w:t>
      </w:r>
      <w:r w:rsidR="00454D05" w:rsidRPr="00FD6B54">
        <w:rPr>
          <w:color w:val="000000" w:themeColor="text1"/>
          <w:lang w:eastAsia="ja-JP"/>
        </w:rPr>
        <w:t xml:space="preserve"> </w:t>
      </w:r>
      <w:r w:rsidRPr="00FD6B54">
        <w:rPr>
          <w:color w:val="000000" w:themeColor="text1"/>
          <w:lang w:eastAsia="ja-JP"/>
        </w:rPr>
        <w:t>duhet ti takojnë të kaluarës, ap</w:t>
      </w:r>
      <w:r w:rsidR="004859D8" w:rsidRPr="00FD6B54">
        <w:rPr>
          <w:color w:val="000000" w:themeColor="text1"/>
          <w:lang w:eastAsia="ja-JP"/>
        </w:rPr>
        <w:t>likimi i zgjidhjeve alternative</w:t>
      </w:r>
      <w:r w:rsidR="006E48D5" w:rsidRPr="00FD6B54">
        <w:rPr>
          <w:color w:val="000000" w:themeColor="text1"/>
          <w:lang w:eastAsia="ja-JP"/>
        </w:rPr>
        <w:t xml:space="preserve"> t</w:t>
      </w:r>
      <w:r w:rsidR="00396502" w:rsidRPr="00FD6B54">
        <w:rPr>
          <w:color w:val="000000" w:themeColor="text1"/>
          <w:lang w:eastAsia="ja-JP"/>
        </w:rPr>
        <w:t>ë</w:t>
      </w:r>
      <w:r w:rsidR="006E48D5" w:rsidRPr="00FD6B54">
        <w:rPr>
          <w:color w:val="000000" w:themeColor="text1"/>
          <w:lang w:eastAsia="ja-JP"/>
        </w:rPr>
        <w:t xml:space="preserve"> l</w:t>
      </w:r>
      <w:r w:rsidR="00396502" w:rsidRPr="00FD6B54">
        <w:rPr>
          <w:color w:val="000000" w:themeColor="text1"/>
          <w:lang w:eastAsia="ja-JP"/>
        </w:rPr>
        <w:t>ë</w:t>
      </w:r>
      <w:r w:rsidR="006E48D5" w:rsidRPr="00FD6B54">
        <w:rPr>
          <w:color w:val="000000" w:themeColor="text1"/>
          <w:lang w:eastAsia="ja-JP"/>
        </w:rPr>
        <w:t>nd</w:t>
      </w:r>
      <w:r w:rsidR="00396502" w:rsidRPr="00FD6B54">
        <w:rPr>
          <w:color w:val="000000" w:themeColor="text1"/>
          <w:lang w:eastAsia="ja-JP"/>
        </w:rPr>
        <w:t>ë</w:t>
      </w:r>
      <w:r w:rsidR="006E48D5" w:rsidRPr="00FD6B54">
        <w:rPr>
          <w:color w:val="000000" w:themeColor="text1"/>
          <w:lang w:eastAsia="ja-JP"/>
        </w:rPr>
        <w:t xml:space="preserve">ve si penale ashtu </w:t>
      </w:r>
      <w:r w:rsidRPr="00FD6B54">
        <w:rPr>
          <w:color w:val="000000" w:themeColor="text1"/>
          <w:lang w:eastAsia="ja-JP"/>
        </w:rPr>
        <w:t>edhe ato civile - ndërmjetësimi</w:t>
      </w:r>
      <w:r w:rsidR="006E48D5" w:rsidRPr="00FD6B54">
        <w:rPr>
          <w:color w:val="000000" w:themeColor="text1"/>
          <w:lang w:eastAsia="ja-JP"/>
        </w:rPr>
        <w:t>,</w:t>
      </w:r>
      <w:r w:rsidRPr="00FD6B54">
        <w:rPr>
          <w:color w:val="000000" w:themeColor="text1"/>
          <w:lang w:eastAsia="ja-JP"/>
        </w:rPr>
        <w:t xml:space="preserve"> marrëveshja për pranimin e fajësisë,</w:t>
      </w:r>
      <w:r w:rsidR="006E48D5" w:rsidRPr="00FD6B54">
        <w:rPr>
          <w:color w:val="000000" w:themeColor="text1"/>
          <w:lang w:eastAsia="ja-JP"/>
        </w:rPr>
        <w:t xml:space="preserve"> urdhrat ndëshkimor, racionalizimin</w:t>
      </w:r>
      <w:r w:rsidRPr="00FD6B54">
        <w:rPr>
          <w:color w:val="000000" w:themeColor="text1"/>
          <w:lang w:eastAsia="ja-JP"/>
        </w:rPr>
        <w:t xml:space="preserve"> </w:t>
      </w:r>
      <w:r w:rsidR="006E48D5" w:rsidRPr="00FD6B54">
        <w:rPr>
          <w:color w:val="000000" w:themeColor="text1"/>
          <w:lang w:eastAsia="ja-JP"/>
        </w:rPr>
        <w:t>e seancav</w:t>
      </w:r>
      <w:r w:rsidRPr="00FD6B54">
        <w:rPr>
          <w:color w:val="000000" w:themeColor="text1"/>
          <w:lang w:eastAsia="ja-JP"/>
        </w:rPr>
        <w:t xml:space="preserve">e tek rastet jo të </w:t>
      </w:r>
      <w:r w:rsidR="006E47BA">
        <w:rPr>
          <w:lang w:eastAsia="ja-JP"/>
        </w:rPr>
        <w:t>komplikuara. Ës</w:t>
      </w:r>
      <w:r w:rsidRPr="00454D05">
        <w:rPr>
          <w:lang w:eastAsia="ja-JP"/>
        </w:rPr>
        <w:t xml:space="preserve">htë e </w:t>
      </w:r>
      <w:r w:rsidR="006E47BA">
        <w:rPr>
          <w:lang w:eastAsia="ja-JP"/>
        </w:rPr>
        <w:t xml:space="preserve"> rëndësishme q</w:t>
      </w:r>
      <w:r w:rsidRPr="00454D05">
        <w:rPr>
          <w:lang w:eastAsia="ja-JP"/>
        </w:rPr>
        <w:t>ë</w:t>
      </w:r>
      <w:r w:rsidR="008D1C99" w:rsidRPr="00454D05">
        <w:rPr>
          <w:lang w:eastAsia="ja-JP"/>
        </w:rPr>
        <w:t xml:space="preserve"> praktikat e </w:t>
      </w:r>
      <w:proofErr w:type="spellStart"/>
      <w:r w:rsidR="008D1C99" w:rsidRPr="00454D05">
        <w:rPr>
          <w:lang w:eastAsia="ja-JP"/>
        </w:rPr>
        <w:t>sipërmendura</w:t>
      </w:r>
      <w:proofErr w:type="spellEnd"/>
      <w:r w:rsidR="008D1C99" w:rsidRPr="00454D05">
        <w:rPr>
          <w:lang w:eastAsia="ja-JP"/>
        </w:rPr>
        <w:t xml:space="preserve"> të </w:t>
      </w:r>
      <w:r w:rsidR="007A6B57" w:rsidRPr="00454D05">
        <w:rPr>
          <w:lang w:eastAsia="ja-JP"/>
        </w:rPr>
        <w:t>avan</w:t>
      </w:r>
      <w:r w:rsidR="007A6B57">
        <w:rPr>
          <w:lang w:eastAsia="ja-JP"/>
        </w:rPr>
        <w:t>c</w:t>
      </w:r>
      <w:r w:rsidR="007A6B57" w:rsidRPr="00454D05">
        <w:rPr>
          <w:lang w:eastAsia="ja-JP"/>
        </w:rPr>
        <w:t>ohen</w:t>
      </w:r>
      <w:r w:rsidR="008D1C99" w:rsidRPr="00454D05">
        <w:rPr>
          <w:lang w:eastAsia="ja-JP"/>
        </w:rPr>
        <w:t xml:space="preserve"> </w:t>
      </w:r>
      <w:r w:rsidR="00454D05">
        <w:rPr>
          <w:lang w:eastAsia="ja-JP"/>
        </w:rPr>
        <w:t xml:space="preserve">dhe të </w:t>
      </w:r>
      <w:proofErr w:type="spellStart"/>
      <w:r w:rsidR="00454D05">
        <w:rPr>
          <w:lang w:eastAsia="ja-JP"/>
        </w:rPr>
        <w:t>shëndërrohen</w:t>
      </w:r>
      <w:proofErr w:type="spellEnd"/>
      <w:r w:rsidR="00454D05">
        <w:rPr>
          <w:lang w:eastAsia="ja-JP"/>
        </w:rPr>
        <w:t xml:space="preserve"> praktika p</w:t>
      </w:r>
      <w:r w:rsidRPr="00454D05">
        <w:rPr>
          <w:lang w:eastAsia="ja-JP"/>
        </w:rPr>
        <w:t>ërditshmërie të zgjidhjes së çështjeve gjyqësore.</w:t>
      </w:r>
    </w:p>
    <w:p w:rsidR="00894D25" w:rsidRPr="00B023F3" w:rsidRDefault="00894D25" w:rsidP="005A54F3">
      <w:pPr>
        <w:tabs>
          <w:tab w:val="left" w:pos="1646"/>
        </w:tabs>
        <w:spacing w:line="360" w:lineRule="auto"/>
        <w:jc w:val="both"/>
        <w:rPr>
          <w:lang w:eastAsia="ja-JP"/>
        </w:rPr>
      </w:pPr>
    </w:p>
    <w:p w:rsidR="006E48D5" w:rsidRDefault="006E48D5" w:rsidP="00B023F3">
      <w:pPr>
        <w:tabs>
          <w:tab w:val="left" w:pos="1646"/>
        </w:tabs>
        <w:spacing w:line="360" w:lineRule="auto"/>
        <w:jc w:val="both"/>
        <w:rPr>
          <w:color w:val="000000" w:themeColor="text1"/>
          <w:lang w:eastAsia="ja-JP"/>
        </w:rPr>
      </w:pPr>
      <w:r w:rsidRPr="00FD6B54">
        <w:rPr>
          <w:color w:val="000000" w:themeColor="text1"/>
          <w:lang w:eastAsia="ja-JP"/>
        </w:rPr>
        <w:t>Vëmendje e posaçme do t</w:t>
      </w:r>
      <w:r w:rsidR="00396502" w:rsidRPr="00FD6B54">
        <w:rPr>
          <w:color w:val="000000" w:themeColor="text1"/>
          <w:lang w:eastAsia="ja-JP"/>
        </w:rPr>
        <w:t>ë</w:t>
      </w:r>
      <w:r w:rsidRPr="00FD6B54">
        <w:rPr>
          <w:color w:val="000000" w:themeColor="text1"/>
          <w:lang w:eastAsia="ja-JP"/>
        </w:rPr>
        <w:t xml:space="preserve"> i kushtohet lëndëve që janë në rigjykim dhe rivendosje, pasi pikërisht te këto lëndë ekzistojnë vonesa, që duhet sa më parë të eliminohen dhe çështjeve të </w:t>
      </w:r>
      <w:proofErr w:type="spellStart"/>
      <w:r w:rsidRPr="00FD6B54">
        <w:rPr>
          <w:color w:val="000000" w:themeColor="text1"/>
          <w:lang w:eastAsia="ja-JP"/>
        </w:rPr>
        <w:t>i’u</w:t>
      </w:r>
      <w:proofErr w:type="spellEnd"/>
      <w:r w:rsidRPr="00FD6B54">
        <w:rPr>
          <w:color w:val="000000" w:themeColor="text1"/>
          <w:lang w:eastAsia="ja-JP"/>
        </w:rPr>
        <w:t xml:space="preserve"> hapet rruga drejtë epilogut</w:t>
      </w:r>
      <w:r w:rsidR="00454D05">
        <w:rPr>
          <w:color w:val="000000" w:themeColor="text1"/>
          <w:lang w:eastAsia="ja-JP"/>
        </w:rPr>
        <w:t xml:space="preserve"> përfundimtar. G</w:t>
      </w:r>
      <w:r w:rsidRPr="00FD6B54">
        <w:rPr>
          <w:color w:val="000000" w:themeColor="text1"/>
          <w:lang w:eastAsia="ja-JP"/>
        </w:rPr>
        <w:t xml:space="preserve">jykata </w:t>
      </w:r>
      <w:r w:rsidR="00454D05">
        <w:rPr>
          <w:color w:val="000000" w:themeColor="text1"/>
          <w:lang w:eastAsia="ja-JP"/>
        </w:rPr>
        <w:t xml:space="preserve">do </w:t>
      </w:r>
      <w:r w:rsidRPr="00FD6B54">
        <w:rPr>
          <w:color w:val="000000" w:themeColor="text1"/>
          <w:lang w:eastAsia="ja-JP"/>
        </w:rPr>
        <w:t>të jetë aktive në procedimin e çështjeve duke e minimizuar kohën pasive të lëndës, ashtu që edhe k</w:t>
      </w:r>
      <w:r w:rsidR="00396502" w:rsidRPr="00FD6B54">
        <w:rPr>
          <w:color w:val="000000" w:themeColor="text1"/>
          <w:lang w:eastAsia="ja-JP"/>
        </w:rPr>
        <w:t>ë</w:t>
      </w:r>
      <w:r w:rsidRPr="00FD6B54">
        <w:rPr>
          <w:color w:val="000000" w:themeColor="text1"/>
          <w:lang w:eastAsia="ja-JP"/>
        </w:rPr>
        <w:t>t</w:t>
      </w:r>
      <w:r w:rsidR="00396502" w:rsidRPr="00FD6B54">
        <w:rPr>
          <w:color w:val="000000" w:themeColor="text1"/>
          <w:lang w:eastAsia="ja-JP"/>
        </w:rPr>
        <w:t>ë</w:t>
      </w:r>
      <w:r w:rsidRPr="00FD6B54">
        <w:rPr>
          <w:color w:val="000000" w:themeColor="text1"/>
          <w:lang w:eastAsia="ja-JP"/>
        </w:rPr>
        <w:t xml:space="preserve"> vit do t</w:t>
      </w:r>
      <w:r w:rsidR="00396502" w:rsidRPr="00FD6B54">
        <w:rPr>
          <w:color w:val="000000" w:themeColor="text1"/>
          <w:lang w:eastAsia="ja-JP"/>
        </w:rPr>
        <w:t>ë</w:t>
      </w:r>
      <w:r w:rsidRPr="00FD6B54">
        <w:rPr>
          <w:color w:val="000000" w:themeColor="text1"/>
          <w:lang w:eastAsia="ja-JP"/>
        </w:rPr>
        <w:t xml:space="preserve"> angazhohemi në kontrollin paraprak të padive në kohën sa më të shkurtë, në mënyrë që të identifikohen lëndët të cilat mund të përfundohen në këtë fazë apo edhe të eliminimit të mangësive në periudhën sa më të</w:t>
      </w:r>
      <w:r w:rsidR="00307BFB" w:rsidRPr="00FD6B54">
        <w:rPr>
          <w:color w:val="000000" w:themeColor="text1"/>
          <w:lang w:eastAsia="ja-JP"/>
        </w:rPr>
        <w:t xml:space="preserve"> hershme të procedimit të tyre.</w:t>
      </w:r>
    </w:p>
    <w:p w:rsidR="00B023F3" w:rsidRPr="00B023F3" w:rsidRDefault="00B023F3" w:rsidP="00B023F3">
      <w:pPr>
        <w:tabs>
          <w:tab w:val="left" w:pos="1646"/>
        </w:tabs>
        <w:spacing w:line="360" w:lineRule="auto"/>
        <w:jc w:val="both"/>
        <w:rPr>
          <w:color w:val="000000" w:themeColor="text1"/>
          <w:lang w:eastAsia="ja-JP"/>
        </w:rPr>
      </w:pPr>
    </w:p>
    <w:p w:rsidR="0069049F" w:rsidRPr="00FD6B54" w:rsidRDefault="006E48D5" w:rsidP="005A54F3">
      <w:pPr>
        <w:spacing w:line="360" w:lineRule="auto"/>
        <w:jc w:val="both"/>
      </w:pPr>
      <w:r w:rsidRPr="00FD6B54">
        <w:lastRenderedPageBreak/>
        <w:t xml:space="preserve">Ky plan dhe </w:t>
      </w:r>
      <w:r w:rsidR="00F2208E" w:rsidRPr="00FD6B54">
        <w:t xml:space="preserve">program </w:t>
      </w:r>
      <w:r w:rsidR="0069049F" w:rsidRPr="00FD6B54">
        <w:t xml:space="preserve">mund të ndryshohet dhe plotësohet nga kryetari i gjykatës varësisht nga nevojat për organizimin më efektiv të punëve, zgjidhjen më efikase të lëndëve dhe në rast të ndryshimit të numrit të gjyqtarëve dhe strukturës së gjykatës. </w:t>
      </w:r>
    </w:p>
    <w:p w:rsidR="0069049F" w:rsidRPr="00FD6B54" w:rsidRDefault="0069049F" w:rsidP="005A54F3">
      <w:pPr>
        <w:spacing w:line="360" w:lineRule="auto"/>
        <w:jc w:val="both"/>
      </w:pPr>
    </w:p>
    <w:p w:rsidR="00FD5789" w:rsidRPr="00FD6B54" w:rsidRDefault="0069049F" w:rsidP="005A54F3">
      <w:pPr>
        <w:spacing w:line="360" w:lineRule="auto"/>
        <w:jc w:val="both"/>
      </w:pPr>
      <w:r w:rsidRPr="00FD6B54">
        <w:tab/>
      </w:r>
    </w:p>
    <w:p w:rsidR="0069049F" w:rsidRPr="00FD6B54" w:rsidRDefault="00F2208E" w:rsidP="005A54F3">
      <w:pPr>
        <w:spacing w:line="360" w:lineRule="auto"/>
        <w:jc w:val="center"/>
      </w:pPr>
      <w:r w:rsidRPr="00FD6B54">
        <w:t>Ky plan</w:t>
      </w:r>
      <w:r w:rsidR="00DF5188" w:rsidRPr="00FD6B54">
        <w:t xml:space="preserve"> i punës dhe programi p</w:t>
      </w:r>
      <w:r w:rsidR="00A84151" w:rsidRPr="00FD6B54">
        <w:t>ë</w:t>
      </w:r>
      <w:r w:rsidR="00DF5188" w:rsidRPr="00FD6B54">
        <w:t>r zgjidhjen ef</w:t>
      </w:r>
      <w:r w:rsidR="005A54F3" w:rsidRPr="00FD6B54">
        <w:t>i</w:t>
      </w:r>
      <w:r w:rsidR="00DF5188" w:rsidRPr="00FD6B54">
        <w:t>kase t</w:t>
      </w:r>
      <w:r w:rsidR="00A84151" w:rsidRPr="00FD6B54">
        <w:t>ë</w:t>
      </w:r>
      <w:r w:rsidR="00DF5188" w:rsidRPr="00FD6B54">
        <w:t xml:space="preserve"> l</w:t>
      </w:r>
      <w:r w:rsidR="00A84151" w:rsidRPr="00FD6B54">
        <w:t>ë</w:t>
      </w:r>
      <w:r w:rsidR="00DF5188" w:rsidRPr="00FD6B54">
        <w:t>nd</w:t>
      </w:r>
      <w:r w:rsidR="00A84151" w:rsidRPr="00FD6B54">
        <w:t>ë</w:t>
      </w:r>
      <w:r w:rsidR="00DF5188" w:rsidRPr="00FD6B54">
        <w:t>ve</w:t>
      </w:r>
      <w:r w:rsidR="00307BFB" w:rsidRPr="00FD6B54">
        <w:t>,</w:t>
      </w:r>
      <w:r w:rsidR="00DF5188" w:rsidRPr="00FD6B54">
        <w:t xml:space="preserve"> </w:t>
      </w:r>
      <w:r w:rsidR="0069049F" w:rsidRPr="00FD6B54">
        <w:t xml:space="preserve">zbatohet nga 1 janar </w:t>
      </w:r>
      <w:r w:rsidR="00950E50">
        <w:t>2020</w:t>
      </w:r>
      <w:r w:rsidR="004859D8" w:rsidRPr="00FD6B54">
        <w:t>.</w:t>
      </w:r>
    </w:p>
    <w:p w:rsidR="006B6CCE" w:rsidRPr="00FD6B54" w:rsidRDefault="006B6CCE" w:rsidP="005A54F3">
      <w:pPr>
        <w:spacing w:after="200" w:line="360" w:lineRule="auto"/>
      </w:pPr>
    </w:p>
    <w:p w:rsidR="00FD5789" w:rsidRPr="00FD6B54" w:rsidRDefault="00FD5789" w:rsidP="005A54F3">
      <w:pPr>
        <w:spacing w:after="200" w:line="360" w:lineRule="auto"/>
        <w:rPr>
          <w:b/>
        </w:rPr>
      </w:pPr>
      <w:r w:rsidRPr="00FD6B54">
        <w:rPr>
          <w:b/>
        </w:rPr>
        <w:t xml:space="preserve">                                                                                                        Bashkim HYSENI</w:t>
      </w:r>
    </w:p>
    <w:p w:rsidR="00FD5789" w:rsidRPr="00FD6B54" w:rsidRDefault="00FD5789" w:rsidP="005A54F3">
      <w:pPr>
        <w:spacing w:line="360" w:lineRule="auto"/>
        <w:ind w:firstLine="720"/>
        <w:jc w:val="right"/>
        <w:rPr>
          <w:b/>
        </w:rPr>
      </w:pPr>
      <w:r w:rsidRPr="00FD6B54">
        <w:rPr>
          <w:b/>
        </w:rPr>
        <w:t xml:space="preserve">                                                              ___________________________________</w:t>
      </w:r>
    </w:p>
    <w:p w:rsidR="006B6CCE" w:rsidRPr="00FD6B54" w:rsidRDefault="00FD5789" w:rsidP="005A54F3">
      <w:pPr>
        <w:spacing w:line="360" w:lineRule="auto"/>
        <w:rPr>
          <w:b/>
        </w:rPr>
      </w:pPr>
      <w:r w:rsidRPr="00FD6B54">
        <w:t xml:space="preserve">Datë: </w:t>
      </w:r>
      <w:r w:rsidR="004E32CD">
        <w:t>16</w:t>
      </w:r>
      <w:r w:rsidR="00F2208E" w:rsidRPr="00FD6B54">
        <w:t xml:space="preserve"> d</w:t>
      </w:r>
      <w:r w:rsidR="00DF5188" w:rsidRPr="00FD6B54">
        <w:t>hjetor 201</w:t>
      </w:r>
      <w:r w:rsidR="006C51BA">
        <w:t>9</w:t>
      </w:r>
      <w:r w:rsidRPr="00FD6B54">
        <w:rPr>
          <w:b/>
        </w:rPr>
        <w:t xml:space="preserve">                                                    Kryetar i Gjykatës Themelore në Ferizaj</w:t>
      </w:r>
    </w:p>
    <w:p w:rsidR="0069049F" w:rsidRPr="00FD6B54" w:rsidRDefault="0069049F" w:rsidP="005A54F3">
      <w:pPr>
        <w:spacing w:line="360" w:lineRule="auto"/>
        <w:jc w:val="both"/>
      </w:pPr>
      <w:r w:rsidRPr="00FD6B54">
        <w:t xml:space="preserve">Me këtë plan do të njoftohen: </w:t>
      </w:r>
    </w:p>
    <w:p w:rsidR="0069049F" w:rsidRPr="00FD6B54" w:rsidRDefault="0069049F" w:rsidP="005A54F3">
      <w:pPr>
        <w:spacing w:line="360" w:lineRule="auto"/>
        <w:jc w:val="both"/>
      </w:pPr>
    </w:p>
    <w:p w:rsidR="0069049F" w:rsidRPr="00FD6B54" w:rsidRDefault="0069049F" w:rsidP="005A54F3">
      <w:pPr>
        <w:spacing w:line="360" w:lineRule="auto"/>
        <w:jc w:val="both"/>
      </w:pPr>
      <w:r w:rsidRPr="00FD6B54">
        <w:t xml:space="preserve">Këshilli Gjyqësor i Kosovës, </w:t>
      </w:r>
    </w:p>
    <w:p w:rsidR="0069049F" w:rsidRPr="00FD6B54" w:rsidRDefault="0069049F" w:rsidP="005A54F3">
      <w:pPr>
        <w:spacing w:line="360" w:lineRule="auto"/>
        <w:jc w:val="both"/>
      </w:pPr>
      <w:r w:rsidRPr="00FD6B54">
        <w:t xml:space="preserve">Gjykata Supreme e Kosovës  dhe </w:t>
      </w:r>
    </w:p>
    <w:p w:rsidR="007303D4" w:rsidRPr="00FD6B54" w:rsidRDefault="0069049F" w:rsidP="005A54F3">
      <w:pPr>
        <w:spacing w:line="360" w:lineRule="auto"/>
        <w:jc w:val="both"/>
        <w:rPr>
          <w:b/>
        </w:rPr>
      </w:pPr>
      <w:r w:rsidRPr="00FD6B54">
        <w:t>Gjykata e Apelit e Kosovës.</w:t>
      </w:r>
    </w:p>
    <w:sectPr w:rsidR="007303D4" w:rsidRPr="00FD6B54" w:rsidSect="00AB31E2">
      <w:headerReference w:type="even" r:id="rId34"/>
      <w:headerReference w:type="default" r:id="rId35"/>
      <w:footerReference w:type="even" r:id="rId36"/>
      <w:footerReference w:type="default" r:id="rId37"/>
      <w:headerReference w:type="first" r:id="rId38"/>
      <w:footerReference w:type="first" r:id="rId39"/>
      <w:pgSz w:w="12240" w:h="15840"/>
      <w:pgMar w:top="1134" w:right="1325" w:bottom="142"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4BB" w:rsidRDefault="00DF14BB" w:rsidP="003A7115">
      <w:r>
        <w:separator/>
      </w:r>
    </w:p>
  </w:endnote>
  <w:endnote w:type="continuationSeparator" w:id="0">
    <w:p w:rsidR="00DF14BB" w:rsidRDefault="00DF14BB" w:rsidP="003A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01" w:rsidRDefault="00E45A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291834"/>
      <w:docPartObj>
        <w:docPartGallery w:val="Page Numbers (Bottom of Page)"/>
        <w:docPartUnique/>
      </w:docPartObj>
    </w:sdtPr>
    <w:sdtEndPr/>
    <w:sdtContent>
      <w:p w:rsidR="00396502" w:rsidRDefault="00396502">
        <w:pPr>
          <w:pStyle w:val="Footer"/>
        </w:pPr>
        <w:r>
          <w:rPr>
            <w:noProof/>
            <w:lang w:eastAsia="sq-AL"/>
          </w:rPr>
          <mc:AlternateContent>
            <mc:Choice Requires="wps">
              <w:drawing>
                <wp:anchor distT="0" distB="0" distL="114300" distR="114300" simplePos="0" relativeHeight="251657216" behindDoc="0" locked="0" layoutInCell="1" allowOverlap="1" wp14:anchorId="27428598" wp14:editId="3E0BCD32">
                  <wp:simplePos x="0" y="0"/>
                  <wp:positionH relativeFrom="page">
                    <wp:align>right</wp:align>
                  </wp:positionH>
                  <wp:positionV relativeFrom="page">
                    <wp:align>bottom</wp:align>
                  </wp:positionV>
                  <wp:extent cx="2125980" cy="2054860"/>
                  <wp:effectExtent l="1270" t="0" r="6350" b="2540"/>
                  <wp:wrapNone/>
                  <wp:docPr id="654" name="Formë e gatshm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396502" w:rsidRDefault="00396502">
                              <w:pPr>
                                <w:jc w:val="center"/>
                                <w:rPr>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F42466" w:rsidRPr="00F42466">
                                <w:rPr>
                                  <w:rFonts w:asciiTheme="majorHAnsi" w:eastAsiaTheme="majorEastAsia" w:hAnsiTheme="majorHAnsi" w:cstheme="majorBidi"/>
                                  <w:noProof/>
                                  <w:color w:val="FFFFFF" w:themeColor="background1"/>
                                  <w:sz w:val="72"/>
                                  <w:szCs w:val="72"/>
                                </w:rPr>
                                <w:t>7</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ë e gatshme 13" o:spid="_x0000_s1026" type="#_x0000_t5" style="position:absolute;margin-left:116.2pt;margin-top:0;width:167.4pt;height:161.8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oOnwIAACoFAAAOAAAAZHJzL2Uyb0RvYy54bWysVNuO0zAQfUfiHyy/d3Mh6TbRpqvdLUVI&#10;C6y08AFu7CQGX4LtNl0QX8Rn8GOMnbS08IIQfXA9mfF4zpkzvrreS4F2zFiuVYWTixgjpmpNuWor&#10;/OH9erbAyDqiKBFasQo/MYuvl8+fXQ19yVLdaUGZQZBE2XLoK9w515dRZOuOSWIvdM8UOBttJHFg&#10;mjaihgyQXYoojeN5NGhDe6NrZi18XY1OvAz5m4bV7l3TWOaQqDDU5sJqwrrxa7S8ImVrSN/xeiqD&#10;/EMVknAFlx5TrYgjaGv4H6kkr422unEXtZaRbhpes4AB0CTxb2geO9KzgAXIsf2RJvv/0tZvdw8G&#10;cVrheZ5hpIiEJq2B7h/fEUMtkN5JhpIXnqihtyXEP/YPxkO1/b2uP1mk9F1HVMtujNFDxwiF8hIf&#10;H50d8IaFo2gzvNEUbiFbpwNn+8ZInxDYQPvQmqdja9jeoRo+pkmaFwvoYA2+NM6zxTw0LyLl4Xhv&#10;rHvFtER+U2FnOFQlPH+kJLt760J/6ISR0I8YNVJAt3dEoCT2v1D1MRpyH3IGvFpwuuZCBMO0mzth&#10;EJyt8Cp9ebMeIQMtp2FQ/nSxBxIE8bVI0iy+TYvZer64nGXrLJ8Vl/FiFifFbTGPsyJbrb/5qpOs&#10;7DilTN1zxQ7iTLK/a/40JqOsgjzRUOEiT/NAyFmV9hRMIOLAxFmY5A5mVXBZ4cWRLlL6lr9UNEyS&#10;I1yM++i8fFADKYGDw39gJQjEa2LUlttv9pPMNpo+gVSMhkZC0+GBgU2nzReMBhjWCtvPW2IYRuK1&#10;ArkVSZb56Q5Gll+mYJhTz+bUQ1QNqUAhGI3bOze+CNve8LaDm5LAkdI3INGGu4OWx6omYcNABjDT&#10;4+En/tQOUb+euOVPAAAA//8DAFBLAwQUAAYACAAAACEAWSTRB9wAAAAFAQAADwAAAGRycy9kb3du&#10;cmV2LnhtbEyPS0/DMBCE70j8B2uRuFGHBlUlxKkQ4iFR5UB5nN14iaPa68h22/DvWbjAZbWrWc18&#10;U68m78QBYxoCKbicFSCQumAG6hW8vT5cLEGkrMloFwgVfGGCVXN6UuvKhCO94GGTe8EmlCqtwOY8&#10;VlKmzqLXaRZGJNY+Q/Q68xl7aaI+srl3cl4UC+n1QJxg9Yh3FrvdZu85ZFreD9G1u/f1uH5ur9vH&#10;Jzt+KHV+Nt3egMg45b9n+MFndGiYaRv2ZJJwCrhI/p2sleUV19jyMi8XIJta/qdvvgEAAP//AwBQ&#10;SwECLQAUAAYACAAAACEAtoM4kv4AAADhAQAAEwAAAAAAAAAAAAAAAAAAAAAAW0NvbnRlbnRfVHlw&#10;ZXNdLnhtbFBLAQItABQABgAIAAAAIQA4/SH/1gAAAJQBAAALAAAAAAAAAAAAAAAAAC8BAABfcmVs&#10;cy8ucmVsc1BLAQItABQABgAIAAAAIQDuBQoOnwIAACoFAAAOAAAAAAAAAAAAAAAAAC4CAABkcnMv&#10;ZTJvRG9jLnhtbFBLAQItABQABgAIAAAAIQBZJNEH3AAAAAUBAAAPAAAAAAAAAAAAAAAAAPkEAABk&#10;cnMvZG93bnJldi54bWxQSwUGAAAAAAQABADzAAAAAgYAAAAA&#10;" adj="21600" fillcolor="#d2eaf1" stroked="f">
                  <v:textbox>
                    <w:txbxContent>
                      <w:p w:rsidR="00396502" w:rsidRDefault="00396502">
                        <w:pPr>
                          <w:jc w:val="center"/>
                          <w:rPr>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F42466" w:rsidRPr="00F42466">
                          <w:rPr>
                            <w:rFonts w:asciiTheme="majorHAnsi" w:eastAsiaTheme="majorEastAsia" w:hAnsiTheme="majorHAnsi" w:cstheme="majorBidi"/>
                            <w:noProof/>
                            <w:color w:val="FFFFFF" w:themeColor="background1"/>
                            <w:sz w:val="72"/>
                            <w:szCs w:val="72"/>
                          </w:rPr>
                          <w:t>7</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01" w:rsidRDefault="00E45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4BB" w:rsidRDefault="00DF14BB" w:rsidP="003A7115">
      <w:r>
        <w:separator/>
      </w:r>
    </w:p>
  </w:footnote>
  <w:footnote w:type="continuationSeparator" w:id="0">
    <w:p w:rsidR="00DF14BB" w:rsidRDefault="00DF14BB" w:rsidP="003A7115">
      <w:r>
        <w:continuationSeparator/>
      </w:r>
    </w:p>
  </w:footnote>
  <w:footnote w:id="1">
    <w:p w:rsidR="00040949" w:rsidRDefault="00040949">
      <w:pPr>
        <w:pStyle w:val="FootnoteText"/>
      </w:pPr>
      <w:r>
        <w:rPr>
          <w:rStyle w:val="FootnoteReference"/>
        </w:rPr>
        <w:footnoteRef/>
      </w:r>
      <w:r>
        <w:t xml:space="preserve"> Udhëzues për Politikën Ndëshkimore aprovuar nga Gjykata Supreme e Kosovës 2018.</w:t>
      </w:r>
    </w:p>
  </w:footnote>
  <w:footnote w:id="2">
    <w:p w:rsidR="00396502" w:rsidRPr="00DB4645" w:rsidRDefault="00396502" w:rsidP="00353C51">
      <w:pPr>
        <w:pStyle w:val="FootnoteText"/>
        <w:jc w:val="both"/>
        <w:rPr>
          <w:sz w:val="18"/>
          <w:lang w:val="en-US"/>
        </w:rPr>
      </w:pPr>
      <w:r w:rsidRPr="00DB4645">
        <w:rPr>
          <w:rStyle w:val="FootnoteReference"/>
          <w:sz w:val="18"/>
        </w:rPr>
        <w:footnoteRef/>
      </w:r>
      <w:r w:rsidRPr="00DB4645">
        <w:rPr>
          <w:sz w:val="18"/>
        </w:rPr>
        <w:t xml:space="preserve"> </w:t>
      </w:r>
      <w:r w:rsidRPr="00DB4645">
        <w:rPr>
          <w:sz w:val="16"/>
        </w:rPr>
        <w:t>Rekomandimi Nr. R (84) 5 nga Këshilli i Ministrave për Shtetet Anëtare mbi Parimet e Procedurës Civile të Dizajnuar për Përmirësimin e Funksionimit të Drejtësisë (Miratuar nga Këshilli i Ministrave më 28 Shkurt 1984  në takimin e 367 të Zëvendës Ministrave.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01" w:rsidRDefault="00E45A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02" w:rsidRDefault="00DF14BB">
    <w:pPr>
      <w:pStyle w:val="Header"/>
      <w:pBdr>
        <w:bottom w:val="thickThinSmallGap" w:sz="24" w:space="1" w:color="6B261B"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ulli"/>
        <w:id w:val="77738743"/>
        <w:dataBinding w:prefixMappings="xmlns:ns0='http://schemas.openxmlformats.org/package/2006/metadata/core-properties' xmlns:ns1='http://purl.org/dc/elements/1.1/'" w:xpath="/ns0:coreProperties[1]/ns1:title[1]" w:storeItemID="{6C3C8BC8-F283-45AE-878A-BAB7291924A1}"/>
        <w:text/>
      </w:sdtPr>
      <w:sdtEndPr/>
      <w:sdtContent>
        <w:r w:rsidR="00396502">
          <w:rPr>
            <w:rFonts w:asciiTheme="majorHAnsi" w:eastAsiaTheme="majorEastAsia" w:hAnsiTheme="majorHAnsi" w:cstheme="majorBidi"/>
            <w:sz w:val="32"/>
            <w:szCs w:val="32"/>
          </w:rPr>
          <w:t>Plani dhe Programi Vjetor i Punës 20</w:t>
        </w:r>
        <w:r w:rsidR="00791B7B">
          <w:rPr>
            <w:rFonts w:asciiTheme="majorHAnsi" w:eastAsiaTheme="majorEastAsia" w:hAnsiTheme="majorHAnsi" w:cstheme="majorBidi"/>
            <w:sz w:val="32"/>
            <w:szCs w:val="32"/>
          </w:rPr>
          <w:t>20</w:t>
        </w:r>
      </w:sdtContent>
    </w:sdt>
  </w:p>
  <w:p w:rsidR="00396502" w:rsidRPr="00D53828" w:rsidRDefault="00396502" w:rsidP="00791B7B">
    <w:pPr>
      <w:pStyle w:val="Header"/>
      <w:tabs>
        <w:tab w:val="left" w:pos="801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01" w:rsidRDefault="00E45A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195"/>
    <w:multiLevelType w:val="hybridMultilevel"/>
    <w:tmpl w:val="AF8E83D2"/>
    <w:lvl w:ilvl="0" w:tplc="706C3DC0">
      <w:start w:val="1"/>
      <w:numFmt w:val="lowerLetter"/>
      <w:lvlText w:val="%1)"/>
      <w:lvlJc w:val="left"/>
      <w:pPr>
        <w:ind w:left="720" w:hanging="360"/>
      </w:pPr>
      <w:rPr>
        <w:b w:val="0"/>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nsid w:val="033D6C9C"/>
    <w:multiLevelType w:val="hybridMultilevel"/>
    <w:tmpl w:val="F1FE312A"/>
    <w:lvl w:ilvl="0" w:tplc="041C0017">
      <w:start w:val="1"/>
      <w:numFmt w:val="lowerLetter"/>
      <w:lvlText w:val="%1)"/>
      <w:lvlJc w:val="left"/>
      <w:pPr>
        <w:ind w:left="780" w:hanging="360"/>
      </w:pPr>
    </w:lvl>
    <w:lvl w:ilvl="1" w:tplc="041C0017">
      <w:start w:val="1"/>
      <w:numFmt w:val="lowerLetter"/>
      <w:lvlText w:val="%2)"/>
      <w:lvlJc w:val="left"/>
      <w:pPr>
        <w:ind w:left="360" w:hanging="360"/>
      </w:pPr>
    </w:lvl>
    <w:lvl w:ilvl="2" w:tplc="041C001B" w:tentative="1">
      <w:start w:val="1"/>
      <w:numFmt w:val="lowerRoman"/>
      <w:lvlText w:val="%3."/>
      <w:lvlJc w:val="right"/>
      <w:pPr>
        <w:ind w:left="2220" w:hanging="180"/>
      </w:pPr>
    </w:lvl>
    <w:lvl w:ilvl="3" w:tplc="041C000F" w:tentative="1">
      <w:start w:val="1"/>
      <w:numFmt w:val="decimal"/>
      <w:lvlText w:val="%4."/>
      <w:lvlJc w:val="left"/>
      <w:pPr>
        <w:ind w:left="2940" w:hanging="360"/>
      </w:pPr>
    </w:lvl>
    <w:lvl w:ilvl="4" w:tplc="041C0019" w:tentative="1">
      <w:start w:val="1"/>
      <w:numFmt w:val="lowerLetter"/>
      <w:lvlText w:val="%5."/>
      <w:lvlJc w:val="left"/>
      <w:pPr>
        <w:ind w:left="3660" w:hanging="360"/>
      </w:pPr>
    </w:lvl>
    <w:lvl w:ilvl="5" w:tplc="041C001B" w:tentative="1">
      <w:start w:val="1"/>
      <w:numFmt w:val="lowerRoman"/>
      <w:lvlText w:val="%6."/>
      <w:lvlJc w:val="right"/>
      <w:pPr>
        <w:ind w:left="4380" w:hanging="180"/>
      </w:pPr>
    </w:lvl>
    <w:lvl w:ilvl="6" w:tplc="041C000F" w:tentative="1">
      <w:start w:val="1"/>
      <w:numFmt w:val="decimal"/>
      <w:lvlText w:val="%7."/>
      <w:lvlJc w:val="left"/>
      <w:pPr>
        <w:ind w:left="5100" w:hanging="360"/>
      </w:pPr>
    </w:lvl>
    <w:lvl w:ilvl="7" w:tplc="041C0019" w:tentative="1">
      <w:start w:val="1"/>
      <w:numFmt w:val="lowerLetter"/>
      <w:lvlText w:val="%8."/>
      <w:lvlJc w:val="left"/>
      <w:pPr>
        <w:ind w:left="5820" w:hanging="360"/>
      </w:pPr>
    </w:lvl>
    <w:lvl w:ilvl="8" w:tplc="041C001B" w:tentative="1">
      <w:start w:val="1"/>
      <w:numFmt w:val="lowerRoman"/>
      <w:lvlText w:val="%9."/>
      <w:lvlJc w:val="right"/>
      <w:pPr>
        <w:ind w:left="6540" w:hanging="180"/>
      </w:pPr>
    </w:lvl>
  </w:abstractNum>
  <w:abstractNum w:abstractNumId="2">
    <w:nsid w:val="045301D6"/>
    <w:multiLevelType w:val="hybridMultilevel"/>
    <w:tmpl w:val="33B88A52"/>
    <w:lvl w:ilvl="0" w:tplc="05A87F6E">
      <w:start w:val="1"/>
      <w:numFmt w:val="lowerLetter"/>
      <w:lvlText w:val="%1)"/>
      <w:lvlJc w:val="left"/>
      <w:pPr>
        <w:ind w:left="720" w:hanging="360"/>
      </w:pPr>
      <w:rPr>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06A33AED"/>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9D5B09"/>
    <w:multiLevelType w:val="hybridMultilevel"/>
    <w:tmpl w:val="63FE982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0ACC6833"/>
    <w:multiLevelType w:val="hybridMultilevel"/>
    <w:tmpl w:val="BF2C7C8C"/>
    <w:lvl w:ilvl="0" w:tplc="041C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B9F721A"/>
    <w:multiLevelType w:val="hybridMultilevel"/>
    <w:tmpl w:val="4C28F06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0CAD7275"/>
    <w:multiLevelType w:val="multilevel"/>
    <w:tmpl w:val="AA2265A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05544E8"/>
    <w:multiLevelType w:val="hybridMultilevel"/>
    <w:tmpl w:val="7794CD9C"/>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nsid w:val="116E6944"/>
    <w:multiLevelType w:val="hybridMultilevel"/>
    <w:tmpl w:val="FADA32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D60A03"/>
    <w:multiLevelType w:val="hybridMultilevel"/>
    <w:tmpl w:val="BC708FA8"/>
    <w:lvl w:ilvl="0" w:tplc="041C0017">
      <w:start w:val="1"/>
      <w:numFmt w:val="lowerLetter"/>
      <w:lvlText w:val="%1)"/>
      <w:lvlJc w:val="left"/>
      <w:pPr>
        <w:ind w:left="420" w:hanging="360"/>
      </w:pPr>
      <w:rPr>
        <w:rFont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1B4B3FE0"/>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EB2E48"/>
    <w:multiLevelType w:val="multilevel"/>
    <w:tmpl w:val="856617E6"/>
    <w:lvl w:ilvl="0">
      <w:start w:val="1"/>
      <w:numFmt w:val="upperRoman"/>
      <w:lvlText w:val="%1."/>
      <w:lvlJc w:val="right"/>
      <w:pPr>
        <w:ind w:left="360" w:hanging="360"/>
      </w:pPr>
      <w:rPr>
        <w:rFonts w:ascii="Times New Roman" w:hAnsi="Times New Roman" w:cs="Times New Roman"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DB7120D"/>
    <w:multiLevelType w:val="hybridMultilevel"/>
    <w:tmpl w:val="3ABA55BE"/>
    <w:lvl w:ilvl="0" w:tplc="041C0003">
      <w:start w:val="1"/>
      <w:numFmt w:val="bullet"/>
      <w:lvlText w:val="o"/>
      <w:lvlJc w:val="left"/>
      <w:pPr>
        <w:ind w:left="720" w:hanging="360"/>
      </w:pPr>
      <w:rPr>
        <w:rFonts w:ascii="Courier New" w:hAnsi="Courier New" w:cs="Courier New" w:hint="default"/>
      </w:rPr>
    </w:lvl>
    <w:lvl w:ilvl="1" w:tplc="041C0003" w:tentative="1">
      <w:start w:val="1"/>
      <w:numFmt w:val="bullet"/>
      <w:lvlText w:val="o"/>
      <w:lvlJc w:val="left"/>
      <w:pPr>
        <w:ind w:left="1440" w:hanging="360"/>
      </w:pPr>
      <w:rPr>
        <w:rFonts w:ascii="Courier New" w:hAnsi="Courier New" w:cs="Courier New" w:hint="default"/>
      </w:rPr>
    </w:lvl>
    <w:lvl w:ilvl="2" w:tplc="041C0003">
      <w:start w:val="1"/>
      <w:numFmt w:val="bullet"/>
      <w:lvlText w:val="o"/>
      <w:lvlJc w:val="left"/>
      <w:pPr>
        <w:ind w:left="360" w:hanging="360"/>
      </w:pPr>
      <w:rPr>
        <w:rFonts w:ascii="Courier New" w:hAnsi="Courier New" w:cs="Courier New"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31EE38E7"/>
    <w:multiLevelType w:val="hybridMultilevel"/>
    <w:tmpl w:val="775EC926"/>
    <w:lvl w:ilvl="0" w:tplc="041C0003">
      <w:start w:val="1"/>
      <w:numFmt w:val="bullet"/>
      <w:lvlText w:val="o"/>
      <w:lvlJc w:val="left"/>
      <w:pPr>
        <w:ind w:left="540" w:hanging="360"/>
      </w:pPr>
      <w:rPr>
        <w:rFonts w:ascii="Courier New" w:hAnsi="Courier New" w:cs="Courier New" w:hint="default"/>
      </w:rPr>
    </w:lvl>
    <w:lvl w:ilvl="1" w:tplc="041C0003" w:tentative="1">
      <w:start w:val="1"/>
      <w:numFmt w:val="bullet"/>
      <w:lvlText w:val="o"/>
      <w:lvlJc w:val="left"/>
      <w:pPr>
        <w:ind w:left="1260" w:hanging="360"/>
      </w:pPr>
      <w:rPr>
        <w:rFonts w:ascii="Courier New" w:hAnsi="Courier New" w:cs="Courier New" w:hint="default"/>
      </w:rPr>
    </w:lvl>
    <w:lvl w:ilvl="2" w:tplc="041C0005" w:tentative="1">
      <w:start w:val="1"/>
      <w:numFmt w:val="bullet"/>
      <w:lvlText w:val=""/>
      <w:lvlJc w:val="left"/>
      <w:pPr>
        <w:ind w:left="1980" w:hanging="360"/>
      </w:pPr>
      <w:rPr>
        <w:rFonts w:ascii="Wingdings" w:hAnsi="Wingdings" w:hint="default"/>
      </w:rPr>
    </w:lvl>
    <w:lvl w:ilvl="3" w:tplc="041C0001" w:tentative="1">
      <w:start w:val="1"/>
      <w:numFmt w:val="bullet"/>
      <w:lvlText w:val=""/>
      <w:lvlJc w:val="left"/>
      <w:pPr>
        <w:ind w:left="2700" w:hanging="360"/>
      </w:pPr>
      <w:rPr>
        <w:rFonts w:ascii="Symbol" w:hAnsi="Symbol" w:hint="default"/>
      </w:rPr>
    </w:lvl>
    <w:lvl w:ilvl="4" w:tplc="041C0003" w:tentative="1">
      <w:start w:val="1"/>
      <w:numFmt w:val="bullet"/>
      <w:lvlText w:val="o"/>
      <w:lvlJc w:val="left"/>
      <w:pPr>
        <w:ind w:left="3420" w:hanging="360"/>
      </w:pPr>
      <w:rPr>
        <w:rFonts w:ascii="Courier New" w:hAnsi="Courier New" w:cs="Courier New" w:hint="default"/>
      </w:rPr>
    </w:lvl>
    <w:lvl w:ilvl="5" w:tplc="041C0005" w:tentative="1">
      <w:start w:val="1"/>
      <w:numFmt w:val="bullet"/>
      <w:lvlText w:val=""/>
      <w:lvlJc w:val="left"/>
      <w:pPr>
        <w:ind w:left="4140" w:hanging="360"/>
      </w:pPr>
      <w:rPr>
        <w:rFonts w:ascii="Wingdings" w:hAnsi="Wingdings" w:hint="default"/>
      </w:rPr>
    </w:lvl>
    <w:lvl w:ilvl="6" w:tplc="041C0001" w:tentative="1">
      <w:start w:val="1"/>
      <w:numFmt w:val="bullet"/>
      <w:lvlText w:val=""/>
      <w:lvlJc w:val="left"/>
      <w:pPr>
        <w:ind w:left="4860" w:hanging="360"/>
      </w:pPr>
      <w:rPr>
        <w:rFonts w:ascii="Symbol" w:hAnsi="Symbol" w:hint="default"/>
      </w:rPr>
    </w:lvl>
    <w:lvl w:ilvl="7" w:tplc="041C0003" w:tentative="1">
      <w:start w:val="1"/>
      <w:numFmt w:val="bullet"/>
      <w:lvlText w:val="o"/>
      <w:lvlJc w:val="left"/>
      <w:pPr>
        <w:ind w:left="5580" w:hanging="360"/>
      </w:pPr>
      <w:rPr>
        <w:rFonts w:ascii="Courier New" w:hAnsi="Courier New" w:cs="Courier New" w:hint="default"/>
      </w:rPr>
    </w:lvl>
    <w:lvl w:ilvl="8" w:tplc="041C0005" w:tentative="1">
      <w:start w:val="1"/>
      <w:numFmt w:val="bullet"/>
      <w:lvlText w:val=""/>
      <w:lvlJc w:val="left"/>
      <w:pPr>
        <w:ind w:left="6300" w:hanging="360"/>
      </w:pPr>
      <w:rPr>
        <w:rFonts w:ascii="Wingdings" w:hAnsi="Wingdings" w:hint="default"/>
      </w:rPr>
    </w:lvl>
  </w:abstractNum>
  <w:abstractNum w:abstractNumId="15">
    <w:nsid w:val="36C96C3E"/>
    <w:multiLevelType w:val="hybridMultilevel"/>
    <w:tmpl w:val="C722EC5E"/>
    <w:lvl w:ilvl="0" w:tplc="E70C6464">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143DB"/>
    <w:multiLevelType w:val="hybridMultilevel"/>
    <w:tmpl w:val="CD4209BA"/>
    <w:lvl w:ilvl="0" w:tplc="BE5669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BC23A81"/>
    <w:multiLevelType w:val="hybridMultilevel"/>
    <w:tmpl w:val="B908F49A"/>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nsid w:val="3CC770EB"/>
    <w:multiLevelType w:val="multilevel"/>
    <w:tmpl w:val="2CD8C55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2557ED1"/>
    <w:multiLevelType w:val="hybridMultilevel"/>
    <w:tmpl w:val="1396AC70"/>
    <w:lvl w:ilvl="0" w:tplc="995E37F6">
      <w:start w:val="1"/>
      <w:numFmt w:val="upperRoman"/>
      <w:lvlText w:val="%1."/>
      <w:lvlJc w:val="right"/>
      <w:pPr>
        <w:ind w:left="720" w:hanging="360"/>
      </w:pPr>
      <w:rPr>
        <w:rFonts w:ascii="Times New Roman" w:hAnsi="Times New Roman" w:cs="Times New Roman" w:hint="default"/>
        <w:sz w:val="24"/>
        <w:szCs w:val="24"/>
      </w:rPr>
    </w:lvl>
    <w:lvl w:ilvl="1" w:tplc="C1EC0B86">
      <w:start w:val="1"/>
      <w:numFmt w:val="lowerLetter"/>
      <w:lvlText w:val="%2)"/>
      <w:lvlJc w:val="left"/>
      <w:pPr>
        <w:ind w:left="1440" w:hanging="360"/>
      </w:pPr>
      <w:rPr>
        <w:rFonts w:hint="default"/>
      </w:r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nsid w:val="453D7D6D"/>
    <w:multiLevelType w:val="hybridMultilevel"/>
    <w:tmpl w:val="4518FFC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nsid w:val="4A1E1762"/>
    <w:multiLevelType w:val="hybridMultilevel"/>
    <w:tmpl w:val="A220280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4A41562B"/>
    <w:multiLevelType w:val="hybridMultilevel"/>
    <w:tmpl w:val="D8281642"/>
    <w:lvl w:ilvl="0" w:tplc="BE5669BE">
      <w:start w:val="1"/>
      <w:numFmt w:val="decimal"/>
      <w:lvlText w:val="%1."/>
      <w:lvlJc w:val="left"/>
      <w:pPr>
        <w:ind w:left="1353"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0657CC"/>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753316"/>
    <w:multiLevelType w:val="hybridMultilevel"/>
    <w:tmpl w:val="F0EADBAA"/>
    <w:lvl w:ilvl="0" w:tplc="E1DC6966">
      <w:start w:val="1"/>
      <w:numFmt w:val="upperRoman"/>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nsid w:val="56596D94"/>
    <w:multiLevelType w:val="hybridMultilevel"/>
    <w:tmpl w:val="53CAC4D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nsid w:val="57076F17"/>
    <w:multiLevelType w:val="hybridMultilevel"/>
    <w:tmpl w:val="2C422640"/>
    <w:lvl w:ilvl="0" w:tplc="1A4C4164">
      <w:start w:val="1"/>
      <w:numFmt w:val="upperRoman"/>
      <w:lvlText w:val="%1."/>
      <w:lvlJc w:val="left"/>
      <w:pPr>
        <w:ind w:left="1080" w:hanging="720"/>
      </w:pPr>
      <w:rPr>
        <w:rFonts w:eastAsiaTheme="minorHAnsi"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nsid w:val="592A7BBA"/>
    <w:multiLevelType w:val="hybridMultilevel"/>
    <w:tmpl w:val="0582A5DC"/>
    <w:lvl w:ilvl="0" w:tplc="995E37F6">
      <w:start w:val="1"/>
      <w:numFmt w:val="upperRoman"/>
      <w:lvlText w:val="%1."/>
      <w:lvlJc w:val="right"/>
      <w:pPr>
        <w:ind w:left="1440" w:hanging="360"/>
      </w:pPr>
      <w:rPr>
        <w:rFonts w:ascii="Times New Roman" w:hAnsi="Times New Roman" w:cs="Times New Roman" w:hint="default"/>
        <w:sz w:val="24"/>
        <w:szCs w:val="24"/>
      </w:r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28">
    <w:nsid w:val="5A5C5172"/>
    <w:multiLevelType w:val="hybridMultilevel"/>
    <w:tmpl w:val="769E1194"/>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nsid w:val="5B163237"/>
    <w:multiLevelType w:val="multilevel"/>
    <w:tmpl w:val="2CD8C55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BB86372"/>
    <w:multiLevelType w:val="hybridMultilevel"/>
    <w:tmpl w:val="D5CA614C"/>
    <w:lvl w:ilvl="0" w:tplc="041C0017">
      <w:start w:val="1"/>
      <w:numFmt w:val="lowerLetter"/>
      <w:lvlText w:val="%1)"/>
      <w:lvlJc w:val="left"/>
      <w:pPr>
        <w:ind w:left="780" w:hanging="360"/>
      </w:pPr>
    </w:lvl>
    <w:lvl w:ilvl="1" w:tplc="041C0019" w:tentative="1">
      <w:start w:val="1"/>
      <w:numFmt w:val="lowerLetter"/>
      <w:lvlText w:val="%2."/>
      <w:lvlJc w:val="left"/>
      <w:pPr>
        <w:ind w:left="1500" w:hanging="360"/>
      </w:pPr>
    </w:lvl>
    <w:lvl w:ilvl="2" w:tplc="041C001B" w:tentative="1">
      <w:start w:val="1"/>
      <w:numFmt w:val="lowerRoman"/>
      <w:lvlText w:val="%3."/>
      <w:lvlJc w:val="right"/>
      <w:pPr>
        <w:ind w:left="2220" w:hanging="180"/>
      </w:pPr>
    </w:lvl>
    <w:lvl w:ilvl="3" w:tplc="041C000F" w:tentative="1">
      <w:start w:val="1"/>
      <w:numFmt w:val="decimal"/>
      <w:lvlText w:val="%4."/>
      <w:lvlJc w:val="left"/>
      <w:pPr>
        <w:ind w:left="2940" w:hanging="360"/>
      </w:pPr>
    </w:lvl>
    <w:lvl w:ilvl="4" w:tplc="041C0019" w:tentative="1">
      <w:start w:val="1"/>
      <w:numFmt w:val="lowerLetter"/>
      <w:lvlText w:val="%5."/>
      <w:lvlJc w:val="left"/>
      <w:pPr>
        <w:ind w:left="3660" w:hanging="360"/>
      </w:pPr>
    </w:lvl>
    <w:lvl w:ilvl="5" w:tplc="041C001B" w:tentative="1">
      <w:start w:val="1"/>
      <w:numFmt w:val="lowerRoman"/>
      <w:lvlText w:val="%6."/>
      <w:lvlJc w:val="right"/>
      <w:pPr>
        <w:ind w:left="4380" w:hanging="180"/>
      </w:pPr>
    </w:lvl>
    <w:lvl w:ilvl="6" w:tplc="041C000F" w:tentative="1">
      <w:start w:val="1"/>
      <w:numFmt w:val="decimal"/>
      <w:lvlText w:val="%7."/>
      <w:lvlJc w:val="left"/>
      <w:pPr>
        <w:ind w:left="5100" w:hanging="360"/>
      </w:pPr>
    </w:lvl>
    <w:lvl w:ilvl="7" w:tplc="041C0019" w:tentative="1">
      <w:start w:val="1"/>
      <w:numFmt w:val="lowerLetter"/>
      <w:lvlText w:val="%8."/>
      <w:lvlJc w:val="left"/>
      <w:pPr>
        <w:ind w:left="5820" w:hanging="360"/>
      </w:pPr>
    </w:lvl>
    <w:lvl w:ilvl="8" w:tplc="041C001B" w:tentative="1">
      <w:start w:val="1"/>
      <w:numFmt w:val="lowerRoman"/>
      <w:lvlText w:val="%9."/>
      <w:lvlJc w:val="right"/>
      <w:pPr>
        <w:ind w:left="6540" w:hanging="180"/>
      </w:pPr>
    </w:lvl>
  </w:abstractNum>
  <w:abstractNum w:abstractNumId="31">
    <w:nsid w:val="5F83724C"/>
    <w:multiLevelType w:val="multilevel"/>
    <w:tmpl w:val="CBC60BF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607B1FF8"/>
    <w:multiLevelType w:val="hybridMultilevel"/>
    <w:tmpl w:val="8A0200C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nsid w:val="65147D3D"/>
    <w:multiLevelType w:val="hybridMultilevel"/>
    <w:tmpl w:val="BC767132"/>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nsid w:val="6765630F"/>
    <w:multiLevelType w:val="hybridMultilevel"/>
    <w:tmpl w:val="AD58B3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B446707"/>
    <w:multiLevelType w:val="hybridMultilevel"/>
    <w:tmpl w:val="9196AF70"/>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nsid w:val="6F6A009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040458"/>
    <w:multiLevelType w:val="multilevel"/>
    <w:tmpl w:val="CBC60BF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99344B5"/>
    <w:multiLevelType w:val="multilevel"/>
    <w:tmpl w:val="2CD8C55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32"/>
  </w:num>
  <w:num w:numId="3">
    <w:abstractNumId w:val="12"/>
  </w:num>
  <w:num w:numId="4">
    <w:abstractNumId w:val="34"/>
  </w:num>
  <w:num w:numId="5">
    <w:abstractNumId w:val="16"/>
  </w:num>
  <w:num w:numId="6">
    <w:abstractNumId w:val="22"/>
  </w:num>
  <w:num w:numId="7">
    <w:abstractNumId w:val="29"/>
  </w:num>
  <w:num w:numId="8">
    <w:abstractNumId w:val="17"/>
  </w:num>
  <w:num w:numId="9">
    <w:abstractNumId w:val="18"/>
  </w:num>
  <w:num w:numId="10">
    <w:abstractNumId w:val="38"/>
  </w:num>
  <w:num w:numId="11">
    <w:abstractNumId w:val="20"/>
  </w:num>
  <w:num w:numId="12">
    <w:abstractNumId w:val="25"/>
  </w:num>
  <w:num w:numId="13">
    <w:abstractNumId w:val="24"/>
  </w:num>
  <w:num w:numId="14">
    <w:abstractNumId w:val="13"/>
  </w:num>
  <w:num w:numId="15">
    <w:abstractNumId w:val="8"/>
  </w:num>
  <w:num w:numId="16">
    <w:abstractNumId w:val="33"/>
  </w:num>
  <w:num w:numId="17">
    <w:abstractNumId w:val="10"/>
  </w:num>
  <w:num w:numId="18">
    <w:abstractNumId w:val="15"/>
  </w:num>
  <w:num w:numId="19">
    <w:abstractNumId w:val="11"/>
  </w:num>
  <w:num w:numId="20">
    <w:abstractNumId w:val="36"/>
  </w:num>
  <w:num w:numId="21">
    <w:abstractNumId w:val="3"/>
  </w:num>
  <w:num w:numId="22">
    <w:abstractNumId w:val="23"/>
  </w:num>
  <w:num w:numId="23">
    <w:abstractNumId w:val="28"/>
  </w:num>
  <w:num w:numId="24">
    <w:abstractNumId w:val="26"/>
  </w:num>
  <w:num w:numId="25">
    <w:abstractNumId w:val="4"/>
  </w:num>
  <w:num w:numId="26">
    <w:abstractNumId w:val="9"/>
  </w:num>
  <w:num w:numId="27">
    <w:abstractNumId w:val="19"/>
  </w:num>
  <w:num w:numId="28">
    <w:abstractNumId w:val="27"/>
  </w:num>
  <w:num w:numId="29">
    <w:abstractNumId w:val="14"/>
  </w:num>
  <w:num w:numId="30">
    <w:abstractNumId w:val="7"/>
  </w:num>
  <w:num w:numId="31">
    <w:abstractNumId w:val="37"/>
  </w:num>
  <w:num w:numId="32">
    <w:abstractNumId w:val="31"/>
  </w:num>
  <w:num w:numId="33">
    <w:abstractNumId w:val="21"/>
  </w:num>
  <w:num w:numId="34">
    <w:abstractNumId w:val="6"/>
  </w:num>
  <w:num w:numId="35">
    <w:abstractNumId w:val="30"/>
  </w:num>
  <w:num w:numId="36">
    <w:abstractNumId w:val="1"/>
  </w:num>
  <w:num w:numId="37">
    <w:abstractNumId w:val="2"/>
  </w:num>
  <w:num w:numId="38">
    <w:abstractNumId w:val="35"/>
  </w:num>
  <w:num w:numId="3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0C4"/>
    <w:rsid w:val="00002107"/>
    <w:rsid w:val="00002262"/>
    <w:rsid w:val="00002AE4"/>
    <w:rsid w:val="000031E1"/>
    <w:rsid w:val="00005B83"/>
    <w:rsid w:val="00005D10"/>
    <w:rsid w:val="0000671F"/>
    <w:rsid w:val="00010013"/>
    <w:rsid w:val="00011007"/>
    <w:rsid w:val="00013245"/>
    <w:rsid w:val="00013FEC"/>
    <w:rsid w:val="00016128"/>
    <w:rsid w:val="000209B7"/>
    <w:rsid w:val="00021B9A"/>
    <w:rsid w:val="00023AF1"/>
    <w:rsid w:val="00023BEA"/>
    <w:rsid w:val="000251DF"/>
    <w:rsid w:val="00027A1A"/>
    <w:rsid w:val="000314A5"/>
    <w:rsid w:val="00034D49"/>
    <w:rsid w:val="000400A0"/>
    <w:rsid w:val="00040949"/>
    <w:rsid w:val="00042A84"/>
    <w:rsid w:val="00042B1F"/>
    <w:rsid w:val="00046B40"/>
    <w:rsid w:val="0004775E"/>
    <w:rsid w:val="00047855"/>
    <w:rsid w:val="00050D8D"/>
    <w:rsid w:val="0006679A"/>
    <w:rsid w:val="0006685A"/>
    <w:rsid w:val="00067613"/>
    <w:rsid w:val="00073440"/>
    <w:rsid w:val="000734C9"/>
    <w:rsid w:val="000739A3"/>
    <w:rsid w:val="0007439A"/>
    <w:rsid w:val="00077E23"/>
    <w:rsid w:val="00080462"/>
    <w:rsid w:val="00080633"/>
    <w:rsid w:val="000814B0"/>
    <w:rsid w:val="00083FF6"/>
    <w:rsid w:val="00086E68"/>
    <w:rsid w:val="00087238"/>
    <w:rsid w:val="00087293"/>
    <w:rsid w:val="0008748C"/>
    <w:rsid w:val="00087CF5"/>
    <w:rsid w:val="00090635"/>
    <w:rsid w:val="0009230F"/>
    <w:rsid w:val="000927A9"/>
    <w:rsid w:val="00094246"/>
    <w:rsid w:val="000948C3"/>
    <w:rsid w:val="00096F97"/>
    <w:rsid w:val="000A123D"/>
    <w:rsid w:val="000A2506"/>
    <w:rsid w:val="000A2B70"/>
    <w:rsid w:val="000A504F"/>
    <w:rsid w:val="000B01C3"/>
    <w:rsid w:val="000B15E4"/>
    <w:rsid w:val="000B1923"/>
    <w:rsid w:val="000B3023"/>
    <w:rsid w:val="000B502D"/>
    <w:rsid w:val="000B5786"/>
    <w:rsid w:val="000B59E1"/>
    <w:rsid w:val="000B7A1C"/>
    <w:rsid w:val="000C151D"/>
    <w:rsid w:val="000C5EF8"/>
    <w:rsid w:val="000C6FC8"/>
    <w:rsid w:val="000C74BB"/>
    <w:rsid w:val="000D0BA5"/>
    <w:rsid w:val="000D0BC0"/>
    <w:rsid w:val="000D7DA9"/>
    <w:rsid w:val="000D7EC8"/>
    <w:rsid w:val="000E0556"/>
    <w:rsid w:val="000E1C1D"/>
    <w:rsid w:val="000E314C"/>
    <w:rsid w:val="000E5222"/>
    <w:rsid w:val="000E604E"/>
    <w:rsid w:val="000F08FD"/>
    <w:rsid w:val="000F2162"/>
    <w:rsid w:val="000F5A7D"/>
    <w:rsid w:val="000F5F6B"/>
    <w:rsid w:val="000F6432"/>
    <w:rsid w:val="001004D1"/>
    <w:rsid w:val="00102B56"/>
    <w:rsid w:val="0010668E"/>
    <w:rsid w:val="00107162"/>
    <w:rsid w:val="0010728C"/>
    <w:rsid w:val="00110544"/>
    <w:rsid w:val="001117A1"/>
    <w:rsid w:val="001139A8"/>
    <w:rsid w:val="0011770A"/>
    <w:rsid w:val="00117969"/>
    <w:rsid w:val="00120F9A"/>
    <w:rsid w:val="00123965"/>
    <w:rsid w:val="00127126"/>
    <w:rsid w:val="0012750E"/>
    <w:rsid w:val="00132503"/>
    <w:rsid w:val="0013259A"/>
    <w:rsid w:val="00136160"/>
    <w:rsid w:val="00136B5B"/>
    <w:rsid w:val="0014073B"/>
    <w:rsid w:val="00141996"/>
    <w:rsid w:val="00144D27"/>
    <w:rsid w:val="00146868"/>
    <w:rsid w:val="00147602"/>
    <w:rsid w:val="00153B2F"/>
    <w:rsid w:val="00154666"/>
    <w:rsid w:val="00155BE5"/>
    <w:rsid w:val="00155F37"/>
    <w:rsid w:val="001571DA"/>
    <w:rsid w:val="00157422"/>
    <w:rsid w:val="0015776A"/>
    <w:rsid w:val="00162DEC"/>
    <w:rsid w:val="001648CF"/>
    <w:rsid w:val="0016541F"/>
    <w:rsid w:val="001727EF"/>
    <w:rsid w:val="00173098"/>
    <w:rsid w:val="001731A6"/>
    <w:rsid w:val="001750CD"/>
    <w:rsid w:val="001755CA"/>
    <w:rsid w:val="00175D76"/>
    <w:rsid w:val="00180115"/>
    <w:rsid w:val="00181B52"/>
    <w:rsid w:val="00183B5A"/>
    <w:rsid w:val="00186471"/>
    <w:rsid w:val="00187603"/>
    <w:rsid w:val="00193567"/>
    <w:rsid w:val="00195219"/>
    <w:rsid w:val="00195309"/>
    <w:rsid w:val="00195F28"/>
    <w:rsid w:val="001A0B34"/>
    <w:rsid w:val="001A0E9E"/>
    <w:rsid w:val="001A1C4B"/>
    <w:rsid w:val="001A2C8B"/>
    <w:rsid w:val="001A2FCF"/>
    <w:rsid w:val="001A49CC"/>
    <w:rsid w:val="001A5F90"/>
    <w:rsid w:val="001A7148"/>
    <w:rsid w:val="001B1131"/>
    <w:rsid w:val="001B1FF7"/>
    <w:rsid w:val="001B296A"/>
    <w:rsid w:val="001B4347"/>
    <w:rsid w:val="001C37D9"/>
    <w:rsid w:val="001C5FFA"/>
    <w:rsid w:val="001C65A6"/>
    <w:rsid w:val="001D2B77"/>
    <w:rsid w:val="001D424A"/>
    <w:rsid w:val="001D57A8"/>
    <w:rsid w:val="001E124F"/>
    <w:rsid w:val="001E2BE3"/>
    <w:rsid w:val="001E2C81"/>
    <w:rsid w:val="001E6563"/>
    <w:rsid w:val="001E695C"/>
    <w:rsid w:val="001F29F5"/>
    <w:rsid w:val="001F37DD"/>
    <w:rsid w:val="001F7312"/>
    <w:rsid w:val="0020213E"/>
    <w:rsid w:val="002022FF"/>
    <w:rsid w:val="002070CD"/>
    <w:rsid w:val="00212BCE"/>
    <w:rsid w:val="00212DF4"/>
    <w:rsid w:val="0021335C"/>
    <w:rsid w:val="00213E9E"/>
    <w:rsid w:val="00214298"/>
    <w:rsid w:val="00214BB9"/>
    <w:rsid w:val="002156CC"/>
    <w:rsid w:val="00222C46"/>
    <w:rsid w:val="002241F4"/>
    <w:rsid w:val="00230567"/>
    <w:rsid w:val="00230C2F"/>
    <w:rsid w:val="0023175A"/>
    <w:rsid w:val="00231869"/>
    <w:rsid w:val="002374CC"/>
    <w:rsid w:val="00240E44"/>
    <w:rsid w:val="002424F0"/>
    <w:rsid w:val="00245C2E"/>
    <w:rsid w:val="00247DD3"/>
    <w:rsid w:val="00252B13"/>
    <w:rsid w:val="002616E4"/>
    <w:rsid w:val="00262065"/>
    <w:rsid w:val="002634EF"/>
    <w:rsid w:val="00264E48"/>
    <w:rsid w:val="002654CA"/>
    <w:rsid w:val="0026555F"/>
    <w:rsid w:val="0027103D"/>
    <w:rsid w:val="00271E6B"/>
    <w:rsid w:val="00274E79"/>
    <w:rsid w:val="002758E7"/>
    <w:rsid w:val="00280C43"/>
    <w:rsid w:val="00283B20"/>
    <w:rsid w:val="0028468D"/>
    <w:rsid w:val="00286330"/>
    <w:rsid w:val="00286400"/>
    <w:rsid w:val="00287889"/>
    <w:rsid w:val="00292910"/>
    <w:rsid w:val="00293E6B"/>
    <w:rsid w:val="00294991"/>
    <w:rsid w:val="00294A33"/>
    <w:rsid w:val="002950FA"/>
    <w:rsid w:val="002A3B4D"/>
    <w:rsid w:val="002A6FAD"/>
    <w:rsid w:val="002B2364"/>
    <w:rsid w:val="002B23BB"/>
    <w:rsid w:val="002B3C63"/>
    <w:rsid w:val="002C0189"/>
    <w:rsid w:val="002C13DD"/>
    <w:rsid w:val="002C2DE4"/>
    <w:rsid w:val="002C3548"/>
    <w:rsid w:val="002C3DB4"/>
    <w:rsid w:val="002D3C21"/>
    <w:rsid w:val="002D3DEE"/>
    <w:rsid w:val="002D4EF1"/>
    <w:rsid w:val="002D5B09"/>
    <w:rsid w:val="002E22F4"/>
    <w:rsid w:val="002E4CBB"/>
    <w:rsid w:val="002F2113"/>
    <w:rsid w:val="002F42EF"/>
    <w:rsid w:val="002F548D"/>
    <w:rsid w:val="002F5A7A"/>
    <w:rsid w:val="002F6E56"/>
    <w:rsid w:val="002F72A0"/>
    <w:rsid w:val="00301F18"/>
    <w:rsid w:val="003028D4"/>
    <w:rsid w:val="00304D1F"/>
    <w:rsid w:val="00305273"/>
    <w:rsid w:val="00305278"/>
    <w:rsid w:val="003059D3"/>
    <w:rsid w:val="00307282"/>
    <w:rsid w:val="00307BFB"/>
    <w:rsid w:val="003103E9"/>
    <w:rsid w:val="00311095"/>
    <w:rsid w:val="00314B00"/>
    <w:rsid w:val="00315D22"/>
    <w:rsid w:val="00315E13"/>
    <w:rsid w:val="00316515"/>
    <w:rsid w:val="00316856"/>
    <w:rsid w:val="00322A0E"/>
    <w:rsid w:val="00322FAF"/>
    <w:rsid w:val="00324C41"/>
    <w:rsid w:val="003266A2"/>
    <w:rsid w:val="00326BB2"/>
    <w:rsid w:val="00332B12"/>
    <w:rsid w:val="00332EAC"/>
    <w:rsid w:val="00334A88"/>
    <w:rsid w:val="00335C3B"/>
    <w:rsid w:val="0033711C"/>
    <w:rsid w:val="0033735A"/>
    <w:rsid w:val="0033751D"/>
    <w:rsid w:val="00340344"/>
    <w:rsid w:val="00340C85"/>
    <w:rsid w:val="00341B9F"/>
    <w:rsid w:val="003435B4"/>
    <w:rsid w:val="00346C28"/>
    <w:rsid w:val="00352C4B"/>
    <w:rsid w:val="00353C51"/>
    <w:rsid w:val="00361068"/>
    <w:rsid w:val="00361BD0"/>
    <w:rsid w:val="00363CCA"/>
    <w:rsid w:val="00364355"/>
    <w:rsid w:val="0036606B"/>
    <w:rsid w:val="003677C0"/>
    <w:rsid w:val="00373DBD"/>
    <w:rsid w:val="00380193"/>
    <w:rsid w:val="0038240B"/>
    <w:rsid w:val="00385AF1"/>
    <w:rsid w:val="00386878"/>
    <w:rsid w:val="00387075"/>
    <w:rsid w:val="0038784C"/>
    <w:rsid w:val="0039067B"/>
    <w:rsid w:val="0039095B"/>
    <w:rsid w:val="00392638"/>
    <w:rsid w:val="00394932"/>
    <w:rsid w:val="00394C8E"/>
    <w:rsid w:val="00395974"/>
    <w:rsid w:val="00395D6F"/>
    <w:rsid w:val="00396502"/>
    <w:rsid w:val="003977EC"/>
    <w:rsid w:val="003A11AF"/>
    <w:rsid w:val="003A11DC"/>
    <w:rsid w:val="003A1937"/>
    <w:rsid w:val="003A5C72"/>
    <w:rsid w:val="003A7115"/>
    <w:rsid w:val="003B04AD"/>
    <w:rsid w:val="003B5ED2"/>
    <w:rsid w:val="003C1183"/>
    <w:rsid w:val="003C13BE"/>
    <w:rsid w:val="003C507C"/>
    <w:rsid w:val="003C520D"/>
    <w:rsid w:val="003C529F"/>
    <w:rsid w:val="003C5DC1"/>
    <w:rsid w:val="003D6393"/>
    <w:rsid w:val="003D7BBD"/>
    <w:rsid w:val="003E00D9"/>
    <w:rsid w:val="003E14F3"/>
    <w:rsid w:val="003E5ACC"/>
    <w:rsid w:val="003E64F6"/>
    <w:rsid w:val="003E6C8F"/>
    <w:rsid w:val="003E6F17"/>
    <w:rsid w:val="003F06F1"/>
    <w:rsid w:val="003F0E07"/>
    <w:rsid w:val="003F20EE"/>
    <w:rsid w:val="003F2616"/>
    <w:rsid w:val="003F510C"/>
    <w:rsid w:val="003F5363"/>
    <w:rsid w:val="0040100B"/>
    <w:rsid w:val="00401D2D"/>
    <w:rsid w:val="00406EC5"/>
    <w:rsid w:val="00407527"/>
    <w:rsid w:val="00407D9E"/>
    <w:rsid w:val="0041154A"/>
    <w:rsid w:val="004135A4"/>
    <w:rsid w:val="00417301"/>
    <w:rsid w:val="00417BF1"/>
    <w:rsid w:val="004237AD"/>
    <w:rsid w:val="00424813"/>
    <w:rsid w:val="004253B0"/>
    <w:rsid w:val="00425EFC"/>
    <w:rsid w:val="0042651E"/>
    <w:rsid w:val="00426D20"/>
    <w:rsid w:val="0043037D"/>
    <w:rsid w:val="004311DE"/>
    <w:rsid w:val="00433811"/>
    <w:rsid w:val="00435A0C"/>
    <w:rsid w:val="004403F8"/>
    <w:rsid w:val="0044119B"/>
    <w:rsid w:val="004450EC"/>
    <w:rsid w:val="00450462"/>
    <w:rsid w:val="004518F6"/>
    <w:rsid w:val="00454D05"/>
    <w:rsid w:val="00454D2B"/>
    <w:rsid w:val="00456C08"/>
    <w:rsid w:val="00456F3F"/>
    <w:rsid w:val="004574FC"/>
    <w:rsid w:val="00460797"/>
    <w:rsid w:val="004611AF"/>
    <w:rsid w:val="004619E5"/>
    <w:rsid w:val="00461F63"/>
    <w:rsid w:val="004626BC"/>
    <w:rsid w:val="00463943"/>
    <w:rsid w:val="004652FA"/>
    <w:rsid w:val="004703F4"/>
    <w:rsid w:val="004705B2"/>
    <w:rsid w:val="00471929"/>
    <w:rsid w:val="004720FB"/>
    <w:rsid w:val="004754F8"/>
    <w:rsid w:val="00475C24"/>
    <w:rsid w:val="0047776B"/>
    <w:rsid w:val="00480FC1"/>
    <w:rsid w:val="00482695"/>
    <w:rsid w:val="004859D8"/>
    <w:rsid w:val="004878D9"/>
    <w:rsid w:val="00487F39"/>
    <w:rsid w:val="0049092F"/>
    <w:rsid w:val="00495423"/>
    <w:rsid w:val="004A4770"/>
    <w:rsid w:val="004A6ED8"/>
    <w:rsid w:val="004A77CC"/>
    <w:rsid w:val="004A7E3C"/>
    <w:rsid w:val="004B02D6"/>
    <w:rsid w:val="004B444F"/>
    <w:rsid w:val="004B6CD3"/>
    <w:rsid w:val="004B7561"/>
    <w:rsid w:val="004C0216"/>
    <w:rsid w:val="004C1933"/>
    <w:rsid w:val="004C2239"/>
    <w:rsid w:val="004C7043"/>
    <w:rsid w:val="004D1CCA"/>
    <w:rsid w:val="004D242D"/>
    <w:rsid w:val="004D2992"/>
    <w:rsid w:val="004D5FC9"/>
    <w:rsid w:val="004D68C6"/>
    <w:rsid w:val="004D7229"/>
    <w:rsid w:val="004D7751"/>
    <w:rsid w:val="004E01F3"/>
    <w:rsid w:val="004E2454"/>
    <w:rsid w:val="004E32CD"/>
    <w:rsid w:val="004E585E"/>
    <w:rsid w:val="004E6DF3"/>
    <w:rsid w:val="004E7083"/>
    <w:rsid w:val="004E752C"/>
    <w:rsid w:val="004F0FD4"/>
    <w:rsid w:val="004F3F1E"/>
    <w:rsid w:val="00502D44"/>
    <w:rsid w:val="00502F03"/>
    <w:rsid w:val="00503BC4"/>
    <w:rsid w:val="005045AA"/>
    <w:rsid w:val="0051049D"/>
    <w:rsid w:val="00510540"/>
    <w:rsid w:val="00513B7C"/>
    <w:rsid w:val="00516B16"/>
    <w:rsid w:val="00524932"/>
    <w:rsid w:val="005254A8"/>
    <w:rsid w:val="0052706C"/>
    <w:rsid w:val="00527D19"/>
    <w:rsid w:val="00530927"/>
    <w:rsid w:val="00530BFE"/>
    <w:rsid w:val="00530D89"/>
    <w:rsid w:val="00533406"/>
    <w:rsid w:val="00533B2A"/>
    <w:rsid w:val="00533B5A"/>
    <w:rsid w:val="00536D6C"/>
    <w:rsid w:val="005379C7"/>
    <w:rsid w:val="00540044"/>
    <w:rsid w:val="005431E5"/>
    <w:rsid w:val="00544061"/>
    <w:rsid w:val="0054456D"/>
    <w:rsid w:val="00547556"/>
    <w:rsid w:val="005475C7"/>
    <w:rsid w:val="00547833"/>
    <w:rsid w:val="0055198A"/>
    <w:rsid w:val="00552824"/>
    <w:rsid w:val="00552F08"/>
    <w:rsid w:val="00556BEE"/>
    <w:rsid w:val="00560B45"/>
    <w:rsid w:val="00561B0D"/>
    <w:rsid w:val="00562961"/>
    <w:rsid w:val="00562A2D"/>
    <w:rsid w:val="00565CB4"/>
    <w:rsid w:val="00566EB6"/>
    <w:rsid w:val="00567307"/>
    <w:rsid w:val="00570DCD"/>
    <w:rsid w:val="005713DF"/>
    <w:rsid w:val="00576B9D"/>
    <w:rsid w:val="00576BF8"/>
    <w:rsid w:val="005828DA"/>
    <w:rsid w:val="00582C27"/>
    <w:rsid w:val="00582FDA"/>
    <w:rsid w:val="00583D0D"/>
    <w:rsid w:val="005855BF"/>
    <w:rsid w:val="005902AC"/>
    <w:rsid w:val="005903A7"/>
    <w:rsid w:val="00592043"/>
    <w:rsid w:val="005A0B50"/>
    <w:rsid w:val="005A1C8C"/>
    <w:rsid w:val="005A54F3"/>
    <w:rsid w:val="005B5DE8"/>
    <w:rsid w:val="005B7104"/>
    <w:rsid w:val="005C1192"/>
    <w:rsid w:val="005C2841"/>
    <w:rsid w:val="005C2BD8"/>
    <w:rsid w:val="005C3C83"/>
    <w:rsid w:val="005C3FB0"/>
    <w:rsid w:val="005C43DC"/>
    <w:rsid w:val="005C4C6E"/>
    <w:rsid w:val="005C50EC"/>
    <w:rsid w:val="005C64CA"/>
    <w:rsid w:val="005D45D5"/>
    <w:rsid w:val="005D72C5"/>
    <w:rsid w:val="005E1E08"/>
    <w:rsid w:val="005E2CE7"/>
    <w:rsid w:val="005E437B"/>
    <w:rsid w:val="005E4906"/>
    <w:rsid w:val="005E51F3"/>
    <w:rsid w:val="005E601D"/>
    <w:rsid w:val="005F32BC"/>
    <w:rsid w:val="005F3920"/>
    <w:rsid w:val="005F7F5F"/>
    <w:rsid w:val="00600FC6"/>
    <w:rsid w:val="0060110D"/>
    <w:rsid w:val="00601FD8"/>
    <w:rsid w:val="006022BB"/>
    <w:rsid w:val="006044A6"/>
    <w:rsid w:val="00605C0C"/>
    <w:rsid w:val="0060753F"/>
    <w:rsid w:val="0060759F"/>
    <w:rsid w:val="00607997"/>
    <w:rsid w:val="0061243F"/>
    <w:rsid w:val="0061295F"/>
    <w:rsid w:val="00614218"/>
    <w:rsid w:val="00614A17"/>
    <w:rsid w:val="00614CBE"/>
    <w:rsid w:val="00624144"/>
    <w:rsid w:val="006333A4"/>
    <w:rsid w:val="00634775"/>
    <w:rsid w:val="00641765"/>
    <w:rsid w:val="00643580"/>
    <w:rsid w:val="006444AF"/>
    <w:rsid w:val="00646669"/>
    <w:rsid w:val="00647020"/>
    <w:rsid w:val="00650AF4"/>
    <w:rsid w:val="00652C4B"/>
    <w:rsid w:val="00652E0D"/>
    <w:rsid w:val="006535B7"/>
    <w:rsid w:val="00653EE2"/>
    <w:rsid w:val="0065579E"/>
    <w:rsid w:val="00655C0D"/>
    <w:rsid w:val="00655EDF"/>
    <w:rsid w:val="00660C20"/>
    <w:rsid w:val="006722FE"/>
    <w:rsid w:val="006748D5"/>
    <w:rsid w:val="006773AF"/>
    <w:rsid w:val="00681AF7"/>
    <w:rsid w:val="00683265"/>
    <w:rsid w:val="00684723"/>
    <w:rsid w:val="00685C58"/>
    <w:rsid w:val="00686884"/>
    <w:rsid w:val="00686A4B"/>
    <w:rsid w:val="00686ADC"/>
    <w:rsid w:val="00686C37"/>
    <w:rsid w:val="0069049F"/>
    <w:rsid w:val="006907F2"/>
    <w:rsid w:val="006911B4"/>
    <w:rsid w:val="00692796"/>
    <w:rsid w:val="00692DA6"/>
    <w:rsid w:val="006A04B6"/>
    <w:rsid w:val="006A10F4"/>
    <w:rsid w:val="006A1DB0"/>
    <w:rsid w:val="006A567F"/>
    <w:rsid w:val="006A756D"/>
    <w:rsid w:val="006B18B6"/>
    <w:rsid w:val="006B4DC3"/>
    <w:rsid w:val="006B6CCE"/>
    <w:rsid w:val="006C046A"/>
    <w:rsid w:val="006C06A8"/>
    <w:rsid w:val="006C4E9E"/>
    <w:rsid w:val="006C51BA"/>
    <w:rsid w:val="006C5567"/>
    <w:rsid w:val="006C632A"/>
    <w:rsid w:val="006D0167"/>
    <w:rsid w:val="006D0CAB"/>
    <w:rsid w:val="006D4587"/>
    <w:rsid w:val="006D5ADD"/>
    <w:rsid w:val="006D6FA3"/>
    <w:rsid w:val="006D7356"/>
    <w:rsid w:val="006E0110"/>
    <w:rsid w:val="006E0541"/>
    <w:rsid w:val="006E082D"/>
    <w:rsid w:val="006E47BA"/>
    <w:rsid w:val="006E48D5"/>
    <w:rsid w:val="006E4D75"/>
    <w:rsid w:val="006E4E0D"/>
    <w:rsid w:val="006E78FC"/>
    <w:rsid w:val="006E7FDA"/>
    <w:rsid w:val="006F018F"/>
    <w:rsid w:val="006F41C1"/>
    <w:rsid w:val="006F51AB"/>
    <w:rsid w:val="006F6A23"/>
    <w:rsid w:val="006F6F86"/>
    <w:rsid w:val="006F7ECC"/>
    <w:rsid w:val="00703746"/>
    <w:rsid w:val="007038BA"/>
    <w:rsid w:val="00705AA1"/>
    <w:rsid w:val="00705E1D"/>
    <w:rsid w:val="007065DD"/>
    <w:rsid w:val="00710BA4"/>
    <w:rsid w:val="00711318"/>
    <w:rsid w:val="00712FF9"/>
    <w:rsid w:val="007135E6"/>
    <w:rsid w:val="0071501E"/>
    <w:rsid w:val="007152F1"/>
    <w:rsid w:val="007154F7"/>
    <w:rsid w:val="0071683D"/>
    <w:rsid w:val="007200EB"/>
    <w:rsid w:val="00722553"/>
    <w:rsid w:val="00722928"/>
    <w:rsid w:val="00724D05"/>
    <w:rsid w:val="00726CEF"/>
    <w:rsid w:val="007303D4"/>
    <w:rsid w:val="0073263F"/>
    <w:rsid w:val="00734182"/>
    <w:rsid w:val="00734C8A"/>
    <w:rsid w:val="007354B6"/>
    <w:rsid w:val="00736D27"/>
    <w:rsid w:val="00736FEB"/>
    <w:rsid w:val="0073777F"/>
    <w:rsid w:val="00737C24"/>
    <w:rsid w:val="00740B2D"/>
    <w:rsid w:val="007415C4"/>
    <w:rsid w:val="00751C8F"/>
    <w:rsid w:val="0075284E"/>
    <w:rsid w:val="00757F0D"/>
    <w:rsid w:val="0076059F"/>
    <w:rsid w:val="00761F1C"/>
    <w:rsid w:val="00766701"/>
    <w:rsid w:val="00770FC2"/>
    <w:rsid w:val="007713F7"/>
    <w:rsid w:val="0077439D"/>
    <w:rsid w:val="00774589"/>
    <w:rsid w:val="00783095"/>
    <w:rsid w:val="007919B6"/>
    <w:rsid w:val="00791B7B"/>
    <w:rsid w:val="007964FE"/>
    <w:rsid w:val="00796C3F"/>
    <w:rsid w:val="007A203E"/>
    <w:rsid w:val="007A306B"/>
    <w:rsid w:val="007A470F"/>
    <w:rsid w:val="007A5391"/>
    <w:rsid w:val="007A6B57"/>
    <w:rsid w:val="007B57AE"/>
    <w:rsid w:val="007B7DA6"/>
    <w:rsid w:val="007C12BE"/>
    <w:rsid w:val="007C1753"/>
    <w:rsid w:val="007C22FC"/>
    <w:rsid w:val="007C402D"/>
    <w:rsid w:val="007C43C2"/>
    <w:rsid w:val="007D1573"/>
    <w:rsid w:val="007D22E8"/>
    <w:rsid w:val="007D2DC6"/>
    <w:rsid w:val="007D49BF"/>
    <w:rsid w:val="007D5D82"/>
    <w:rsid w:val="007D656A"/>
    <w:rsid w:val="007E0DB5"/>
    <w:rsid w:val="007E26B3"/>
    <w:rsid w:val="007E685D"/>
    <w:rsid w:val="007E7BB6"/>
    <w:rsid w:val="007F1B65"/>
    <w:rsid w:val="007F2024"/>
    <w:rsid w:val="007F4024"/>
    <w:rsid w:val="007F41F4"/>
    <w:rsid w:val="007F720A"/>
    <w:rsid w:val="0080228F"/>
    <w:rsid w:val="00802C2D"/>
    <w:rsid w:val="00805708"/>
    <w:rsid w:val="00805AEA"/>
    <w:rsid w:val="0080708E"/>
    <w:rsid w:val="00807598"/>
    <w:rsid w:val="00810271"/>
    <w:rsid w:val="008105EF"/>
    <w:rsid w:val="008134E0"/>
    <w:rsid w:val="00815C60"/>
    <w:rsid w:val="00816B36"/>
    <w:rsid w:val="00820A37"/>
    <w:rsid w:val="008211A6"/>
    <w:rsid w:val="00821AA3"/>
    <w:rsid w:val="00830715"/>
    <w:rsid w:val="00830FA1"/>
    <w:rsid w:val="00831CBA"/>
    <w:rsid w:val="008323A3"/>
    <w:rsid w:val="008324C4"/>
    <w:rsid w:val="008340F0"/>
    <w:rsid w:val="008349A6"/>
    <w:rsid w:val="00835DB5"/>
    <w:rsid w:val="008363CC"/>
    <w:rsid w:val="008407CF"/>
    <w:rsid w:val="00842087"/>
    <w:rsid w:val="00844CC0"/>
    <w:rsid w:val="00844E16"/>
    <w:rsid w:val="008504FA"/>
    <w:rsid w:val="00851324"/>
    <w:rsid w:val="00852CBE"/>
    <w:rsid w:val="00860190"/>
    <w:rsid w:val="008606FA"/>
    <w:rsid w:val="008616EF"/>
    <w:rsid w:val="0086427F"/>
    <w:rsid w:val="008648A3"/>
    <w:rsid w:val="00865BC7"/>
    <w:rsid w:val="008679F1"/>
    <w:rsid w:val="00867E0F"/>
    <w:rsid w:val="008717FC"/>
    <w:rsid w:val="0087191F"/>
    <w:rsid w:val="008730AC"/>
    <w:rsid w:val="008734F7"/>
    <w:rsid w:val="0087470E"/>
    <w:rsid w:val="00882223"/>
    <w:rsid w:val="008871E0"/>
    <w:rsid w:val="00890882"/>
    <w:rsid w:val="00891AB7"/>
    <w:rsid w:val="00894751"/>
    <w:rsid w:val="00894D25"/>
    <w:rsid w:val="00894EB9"/>
    <w:rsid w:val="00895102"/>
    <w:rsid w:val="00896219"/>
    <w:rsid w:val="008A728E"/>
    <w:rsid w:val="008B099F"/>
    <w:rsid w:val="008B15FD"/>
    <w:rsid w:val="008B18AE"/>
    <w:rsid w:val="008B4155"/>
    <w:rsid w:val="008B66F1"/>
    <w:rsid w:val="008B71E5"/>
    <w:rsid w:val="008B7DBB"/>
    <w:rsid w:val="008C010E"/>
    <w:rsid w:val="008C1111"/>
    <w:rsid w:val="008C3CF8"/>
    <w:rsid w:val="008C6044"/>
    <w:rsid w:val="008C646F"/>
    <w:rsid w:val="008D0570"/>
    <w:rsid w:val="008D0A40"/>
    <w:rsid w:val="008D1C99"/>
    <w:rsid w:val="008D2139"/>
    <w:rsid w:val="008D4E35"/>
    <w:rsid w:val="008E0BE3"/>
    <w:rsid w:val="008E0EF5"/>
    <w:rsid w:val="008E1FAA"/>
    <w:rsid w:val="008E4834"/>
    <w:rsid w:val="008E4D7F"/>
    <w:rsid w:val="008F13B4"/>
    <w:rsid w:val="008F320D"/>
    <w:rsid w:val="008F3680"/>
    <w:rsid w:val="008F54AB"/>
    <w:rsid w:val="008F5BB5"/>
    <w:rsid w:val="00900788"/>
    <w:rsid w:val="00900C61"/>
    <w:rsid w:val="00901E6F"/>
    <w:rsid w:val="0090575C"/>
    <w:rsid w:val="00906ABF"/>
    <w:rsid w:val="00907F46"/>
    <w:rsid w:val="009133FE"/>
    <w:rsid w:val="00914B33"/>
    <w:rsid w:val="00917453"/>
    <w:rsid w:val="00922B39"/>
    <w:rsid w:val="0092694F"/>
    <w:rsid w:val="00926D38"/>
    <w:rsid w:val="00933E4F"/>
    <w:rsid w:val="00934B5C"/>
    <w:rsid w:val="00935F04"/>
    <w:rsid w:val="00936DBD"/>
    <w:rsid w:val="00943028"/>
    <w:rsid w:val="00944600"/>
    <w:rsid w:val="009449EB"/>
    <w:rsid w:val="00950E50"/>
    <w:rsid w:val="00957DCF"/>
    <w:rsid w:val="0096034C"/>
    <w:rsid w:val="00965591"/>
    <w:rsid w:val="0096768E"/>
    <w:rsid w:val="00970501"/>
    <w:rsid w:val="0097215C"/>
    <w:rsid w:val="00973FFC"/>
    <w:rsid w:val="00974AB6"/>
    <w:rsid w:val="00975094"/>
    <w:rsid w:val="0097536C"/>
    <w:rsid w:val="00980CD3"/>
    <w:rsid w:val="009813C7"/>
    <w:rsid w:val="00983A8C"/>
    <w:rsid w:val="0098424D"/>
    <w:rsid w:val="009845DB"/>
    <w:rsid w:val="0098489A"/>
    <w:rsid w:val="0098611C"/>
    <w:rsid w:val="00986AF5"/>
    <w:rsid w:val="0098786C"/>
    <w:rsid w:val="009910C4"/>
    <w:rsid w:val="009918A7"/>
    <w:rsid w:val="00994E43"/>
    <w:rsid w:val="009963AE"/>
    <w:rsid w:val="00996E19"/>
    <w:rsid w:val="009A4B60"/>
    <w:rsid w:val="009A7068"/>
    <w:rsid w:val="009B396C"/>
    <w:rsid w:val="009B467E"/>
    <w:rsid w:val="009B46FB"/>
    <w:rsid w:val="009B54EC"/>
    <w:rsid w:val="009B5D4F"/>
    <w:rsid w:val="009B62A2"/>
    <w:rsid w:val="009B745B"/>
    <w:rsid w:val="009C0A15"/>
    <w:rsid w:val="009C0E3F"/>
    <w:rsid w:val="009C2A22"/>
    <w:rsid w:val="009C3423"/>
    <w:rsid w:val="009C778E"/>
    <w:rsid w:val="009D7BB4"/>
    <w:rsid w:val="009E097D"/>
    <w:rsid w:val="009E2AA9"/>
    <w:rsid w:val="009E2C2B"/>
    <w:rsid w:val="009E4A7F"/>
    <w:rsid w:val="009E5EA4"/>
    <w:rsid w:val="009E6053"/>
    <w:rsid w:val="009E6CC3"/>
    <w:rsid w:val="009F031A"/>
    <w:rsid w:val="009F25E4"/>
    <w:rsid w:val="009F2EB0"/>
    <w:rsid w:val="009F3853"/>
    <w:rsid w:val="009F60B3"/>
    <w:rsid w:val="009F69CE"/>
    <w:rsid w:val="009F7C9A"/>
    <w:rsid w:val="009F7F78"/>
    <w:rsid w:val="00A039CB"/>
    <w:rsid w:val="00A04AD4"/>
    <w:rsid w:val="00A04EB4"/>
    <w:rsid w:val="00A12BF4"/>
    <w:rsid w:val="00A14FA7"/>
    <w:rsid w:val="00A15573"/>
    <w:rsid w:val="00A15945"/>
    <w:rsid w:val="00A218D5"/>
    <w:rsid w:val="00A27AAE"/>
    <w:rsid w:val="00A35D8E"/>
    <w:rsid w:val="00A40B0C"/>
    <w:rsid w:val="00A425F8"/>
    <w:rsid w:val="00A4506F"/>
    <w:rsid w:val="00A45A13"/>
    <w:rsid w:val="00A473C8"/>
    <w:rsid w:val="00A51DAC"/>
    <w:rsid w:val="00A53123"/>
    <w:rsid w:val="00A53372"/>
    <w:rsid w:val="00A53F40"/>
    <w:rsid w:val="00A54F28"/>
    <w:rsid w:val="00A55189"/>
    <w:rsid w:val="00A56CF9"/>
    <w:rsid w:val="00A605D9"/>
    <w:rsid w:val="00A612B8"/>
    <w:rsid w:val="00A61A60"/>
    <w:rsid w:val="00A61C48"/>
    <w:rsid w:val="00A6240C"/>
    <w:rsid w:val="00A62F22"/>
    <w:rsid w:val="00A655E2"/>
    <w:rsid w:val="00A703C6"/>
    <w:rsid w:val="00A708DC"/>
    <w:rsid w:val="00A733B8"/>
    <w:rsid w:val="00A74831"/>
    <w:rsid w:val="00A774DC"/>
    <w:rsid w:val="00A81115"/>
    <w:rsid w:val="00A829FE"/>
    <w:rsid w:val="00A84151"/>
    <w:rsid w:val="00A84A62"/>
    <w:rsid w:val="00A91279"/>
    <w:rsid w:val="00A91EE7"/>
    <w:rsid w:val="00A935DE"/>
    <w:rsid w:val="00A93CAB"/>
    <w:rsid w:val="00AA0342"/>
    <w:rsid w:val="00AA3C9B"/>
    <w:rsid w:val="00AA4788"/>
    <w:rsid w:val="00AA7DF4"/>
    <w:rsid w:val="00AB0819"/>
    <w:rsid w:val="00AB08A7"/>
    <w:rsid w:val="00AB16CF"/>
    <w:rsid w:val="00AB2844"/>
    <w:rsid w:val="00AB31E2"/>
    <w:rsid w:val="00AC4B56"/>
    <w:rsid w:val="00AD10D6"/>
    <w:rsid w:val="00AD1820"/>
    <w:rsid w:val="00AD21F3"/>
    <w:rsid w:val="00AD2DC6"/>
    <w:rsid w:val="00AE09C2"/>
    <w:rsid w:val="00AF2D9C"/>
    <w:rsid w:val="00AF397B"/>
    <w:rsid w:val="00AF6390"/>
    <w:rsid w:val="00B023F3"/>
    <w:rsid w:val="00B02F26"/>
    <w:rsid w:val="00B07385"/>
    <w:rsid w:val="00B07B61"/>
    <w:rsid w:val="00B07B96"/>
    <w:rsid w:val="00B14400"/>
    <w:rsid w:val="00B15C37"/>
    <w:rsid w:val="00B20127"/>
    <w:rsid w:val="00B21894"/>
    <w:rsid w:val="00B21EE6"/>
    <w:rsid w:val="00B21F3B"/>
    <w:rsid w:val="00B24C25"/>
    <w:rsid w:val="00B25A90"/>
    <w:rsid w:val="00B30BE5"/>
    <w:rsid w:val="00B32BB6"/>
    <w:rsid w:val="00B34706"/>
    <w:rsid w:val="00B35485"/>
    <w:rsid w:val="00B407FB"/>
    <w:rsid w:val="00B41BF0"/>
    <w:rsid w:val="00B42DB7"/>
    <w:rsid w:val="00B511FE"/>
    <w:rsid w:val="00B53874"/>
    <w:rsid w:val="00B54397"/>
    <w:rsid w:val="00B549E8"/>
    <w:rsid w:val="00B54C26"/>
    <w:rsid w:val="00B54D11"/>
    <w:rsid w:val="00B61AB8"/>
    <w:rsid w:val="00B6269F"/>
    <w:rsid w:val="00B65C2A"/>
    <w:rsid w:val="00B707BF"/>
    <w:rsid w:val="00B70934"/>
    <w:rsid w:val="00B712C0"/>
    <w:rsid w:val="00B71F9C"/>
    <w:rsid w:val="00B755BE"/>
    <w:rsid w:val="00B761FC"/>
    <w:rsid w:val="00B82FCF"/>
    <w:rsid w:val="00B84868"/>
    <w:rsid w:val="00B876B9"/>
    <w:rsid w:val="00B90617"/>
    <w:rsid w:val="00B935DC"/>
    <w:rsid w:val="00B9368A"/>
    <w:rsid w:val="00B943B8"/>
    <w:rsid w:val="00BA5023"/>
    <w:rsid w:val="00BA5451"/>
    <w:rsid w:val="00BA70AD"/>
    <w:rsid w:val="00BB04A4"/>
    <w:rsid w:val="00BB0DAE"/>
    <w:rsid w:val="00BB17CE"/>
    <w:rsid w:val="00BB2839"/>
    <w:rsid w:val="00BB3C31"/>
    <w:rsid w:val="00BC31C6"/>
    <w:rsid w:val="00BC4A9E"/>
    <w:rsid w:val="00BC5310"/>
    <w:rsid w:val="00BD1314"/>
    <w:rsid w:val="00BD45FE"/>
    <w:rsid w:val="00BE26EC"/>
    <w:rsid w:val="00BE3C13"/>
    <w:rsid w:val="00BE612A"/>
    <w:rsid w:val="00BE7556"/>
    <w:rsid w:val="00BF07BE"/>
    <w:rsid w:val="00BF07E7"/>
    <w:rsid w:val="00BF1C06"/>
    <w:rsid w:val="00BF3CD2"/>
    <w:rsid w:val="00BF4FE7"/>
    <w:rsid w:val="00C00439"/>
    <w:rsid w:val="00C0103D"/>
    <w:rsid w:val="00C05598"/>
    <w:rsid w:val="00C05E1E"/>
    <w:rsid w:val="00C06615"/>
    <w:rsid w:val="00C124DC"/>
    <w:rsid w:val="00C125CB"/>
    <w:rsid w:val="00C14A4B"/>
    <w:rsid w:val="00C16CF7"/>
    <w:rsid w:val="00C17173"/>
    <w:rsid w:val="00C17445"/>
    <w:rsid w:val="00C22E8A"/>
    <w:rsid w:val="00C24268"/>
    <w:rsid w:val="00C25A46"/>
    <w:rsid w:val="00C32335"/>
    <w:rsid w:val="00C36016"/>
    <w:rsid w:val="00C371E5"/>
    <w:rsid w:val="00C40585"/>
    <w:rsid w:val="00C429D0"/>
    <w:rsid w:val="00C42FBE"/>
    <w:rsid w:val="00C43FCF"/>
    <w:rsid w:val="00C45176"/>
    <w:rsid w:val="00C470E8"/>
    <w:rsid w:val="00C53213"/>
    <w:rsid w:val="00C56755"/>
    <w:rsid w:val="00C56D58"/>
    <w:rsid w:val="00C6374C"/>
    <w:rsid w:val="00C64645"/>
    <w:rsid w:val="00C656CF"/>
    <w:rsid w:val="00C70D96"/>
    <w:rsid w:val="00C71C22"/>
    <w:rsid w:val="00C71E9C"/>
    <w:rsid w:val="00C742F0"/>
    <w:rsid w:val="00C769AD"/>
    <w:rsid w:val="00C77B58"/>
    <w:rsid w:val="00C77CA2"/>
    <w:rsid w:val="00C83509"/>
    <w:rsid w:val="00C86228"/>
    <w:rsid w:val="00C863C8"/>
    <w:rsid w:val="00C86543"/>
    <w:rsid w:val="00C868BD"/>
    <w:rsid w:val="00C946FC"/>
    <w:rsid w:val="00C94791"/>
    <w:rsid w:val="00C957EF"/>
    <w:rsid w:val="00C96A26"/>
    <w:rsid w:val="00CA01BE"/>
    <w:rsid w:val="00CA57BF"/>
    <w:rsid w:val="00CB1917"/>
    <w:rsid w:val="00CB50F0"/>
    <w:rsid w:val="00CB5ED5"/>
    <w:rsid w:val="00CB6FA3"/>
    <w:rsid w:val="00CC00CC"/>
    <w:rsid w:val="00CC0384"/>
    <w:rsid w:val="00CC10A1"/>
    <w:rsid w:val="00CC32BC"/>
    <w:rsid w:val="00CC3A5E"/>
    <w:rsid w:val="00CC618E"/>
    <w:rsid w:val="00CC6C82"/>
    <w:rsid w:val="00CC6DAE"/>
    <w:rsid w:val="00CC6F80"/>
    <w:rsid w:val="00CC73DD"/>
    <w:rsid w:val="00CD1E89"/>
    <w:rsid w:val="00CD6560"/>
    <w:rsid w:val="00CD7182"/>
    <w:rsid w:val="00CE0646"/>
    <w:rsid w:val="00CE1509"/>
    <w:rsid w:val="00CE51CF"/>
    <w:rsid w:val="00CE5CDD"/>
    <w:rsid w:val="00CE6285"/>
    <w:rsid w:val="00CF2478"/>
    <w:rsid w:val="00CF27C0"/>
    <w:rsid w:val="00CF30B1"/>
    <w:rsid w:val="00CF32FE"/>
    <w:rsid w:val="00CF6DC3"/>
    <w:rsid w:val="00D003F1"/>
    <w:rsid w:val="00D008FD"/>
    <w:rsid w:val="00D048AC"/>
    <w:rsid w:val="00D054E3"/>
    <w:rsid w:val="00D06979"/>
    <w:rsid w:val="00D06CDE"/>
    <w:rsid w:val="00D06FA7"/>
    <w:rsid w:val="00D0792A"/>
    <w:rsid w:val="00D10C23"/>
    <w:rsid w:val="00D12CA1"/>
    <w:rsid w:val="00D15F11"/>
    <w:rsid w:val="00D172D2"/>
    <w:rsid w:val="00D210D6"/>
    <w:rsid w:val="00D223C5"/>
    <w:rsid w:val="00D25DF6"/>
    <w:rsid w:val="00D26E45"/>
    <w:rsid w:val="00D330FF"/>
    <w:rsid w:val="00D34095"/>
    <w:rsid w:val="00D35398"/>
    <w:rsid w:val="00D354AA"/>
    <w:rsid w:val="00D43E48"/>
    <w:rsid w:val="00D4571E"/>
    <w:rsid w:val="00D45802"/>
    <w:rsid w:val="00D467F6"/>
    <w:rsid w:val="00D47422"/>
    <w:rsid w:val="00D47478"/>
    <w:rsid w:val="00D50320"/>
    <w:rsid w:val="00D53828"/>
    <w:rsid w:val="00D550F3"/>
    <w:rsid w:val="00D61A3A"/>
    <w:rsid w:val="00D62412"/>
    <w:rsid w:val="00D6358C"/>
    <w:rsid w:val="00D6511F"/>
    <w:rsid w:val="00D65761"/>
    <w:rsid w:val="00D6591D"/>
    <w:rsid w:val="00D678E6"/>
    <w:rsid w:val="00D70C29"/>
    <w:rsid w:val="00D7411A"/>
    <w:rsid w:val="00D75637"/>
    <w:rsid w:val="00D77DB8"/>
    <w:rsid w:val="00D8064B"/>
    <w:rsid w:val="00D830CB"/>
    <w:rsid w:val="00D83C90"/>
    <w:rsid w:val="00D83CD0"/>
    <w:rsid w:val="00D84424"/>
    <w:rsid w:val="00D90CB2"/>
    <w:rsid w:val="00D93530"/>
    <w:rsid w:val="00D94DEF"/>
    <w:rsid w:val="00D960A4"/>
    <w:rsid w:val="00D97318"/>
    <w:rsid w:val="00D978F5"/>
    <w:rsid w:val="00D97F4D"/>
    <w:rsid w:val="00DA05AC"/>
    <w:rsid w:val="00DA082C"/>
    <w:rsid w:val="00DA2F70"/>
    <w:rsid w:val="00DA44E7"/>
    <w:rsid w:val="00DA5EB8"/>
    <w:rsid w:val="00DB319C"/>
    <w:rsid w:val="00DB3ACC"/>
    <w:rsid w:val="00DB3CEC"/>
    <w:rsid w:val="00DB5132"/>
    <w:rsid w:val="00DC0A38"/>
    <w:rsid w:val="00DC1500"/>
    <w:rsid w:val="00DC38CE"/>
    <w:rsid w:val="00DC490B"/>
    <w:rsid w:val="00DC4E84"/>
    <w:rsid w:val="00DC687A"/>
    <w:rsid w:val="00DD1DB5"/>
    <w:rsid w:val="00DD2E6D"/>
    <w:rsid w:val="00DD4829"/>
    <w:rsid w:val="00DD5FBA"/>
    <w:rsid w:val="00DE2AC9"/>
    <w:rsid w:val="00DE2BAF"/>
    <w:rsid w:val="00DE5CEC"/>
    <w:rsid w:val="00DF14BB"/>
    <w:rsid w:val="00DF5188"/>
    <w:rsid w:val="00DF56F0"/>
    <w:rsid w:val="00E06E46"/>
    <w:rsid w:val="00E11FB2"/>
    <w:rsid w:val="00E12CDF"/>
    <w:rsid w:val="00E12F4B"/>
    <w:rsid w:val="00E13551"/>
    <w:rsid w:val="00E14603"/>
    <w:rsid w:val="00E159E1"/>
    <w:rsid w:val="00E16FDB"/>
    <w:rsid w:val="00E17C73"/>
    <w:rsid w:val="00E20A60"/>
    <w:rsid w:val="00E240DB"/>
    <w:rsid w:val="00E32AB4"/>
    <w:rsid w:val="00E33ABC"/>
    <w:rsid w:val="00E36A50"/>
    <w:rsid w:val="00E36E66"/>
    <w:rsid w:val="00E37521"/>
    <w:rsid w:val="00E424C8"/>
    <w:rsid w:val="00E44ACB"/>
    <w:rsid w:val="00E4525F"/>
    <w:rsid w:val="00E45A01"/>
    <w:rsid w:val="00E45E0A"/>
    <w:rsid w:val="00E471C9"/>
    <w:rsid w:val="00E47C49"/>
    <w:rsid w:val="00E47D25"/>
    <w:rsid w:val="00E506EC"/>
    <w:rsid w:val="00E530A4"/>
    <w:rsid w:val="00E530A6"/>
    <w:rsid w:val="00E53144"/>
    <w:rsid w:val="00E54A73"/>
    <w:rsid w:val="00E60638"/>
    <w:rsid w:val="00E64BFF"/>
    <w:rsid w:val="00E6603D"/>
    <w:rsid w:val="00E6660A"/>
    <w:rsid w:val="00E66F12"/>
    <w:rsid w:val="00E709B8"/>
    <w:rsid w:val="00E710B3"/>
    <w:rsid w:val="00E713CB"/>
    <w:rsid w:val="00E71D97"/>
    <w:rsid w:val="00E744D9"/>
    <w:rsid w:val="00E75C8E"/>
    <w:rsid w:val="00E80310"/>
    <w:rsid w:val="00E83AA9"/>
    <w:rsid w:val="00E86C8F"/>
    <w:rsid w:val="00E871E7"/>
    <w:rsid w:val="00E87E08"/>
    <w:rsid w:val="00E90510"/>
    <w:rsid w:val="00E90C34"/>
    <w:rsid w:val="00E92488"/>
    <w:rsid w:val="00E928C7"/>
    <w:rsid w:val="00E94723"/>
    <w:rsid w:val="00E9728B"/>
    <w:rsid w:val="00EA0950"/>
    <w:rsid w:val="00EA2EAA"/>
    <w:rsid w:val="00EA42C7"/>
    <w:rsid w:val="00EB4C3C"/>
    <w:rsid w:val="00EB67D6"/>
    <w:rsid w:val="00EC00CE"/>
    <w:rsid w:val="00EC3239"/>
    <w:rsid w:val="00EC3876"/>
    <w:rsid w:val="00EC3FD2"/>
    <w:rsid w:val="00EC7DD8"/>
    <w:rsid w:val="00ED2AEC"/>
    <w:rsid w:val="00ED31BB"/>
    <w:rsid w:val="00ED3A42"/>
    <w:rsid w:val="00ED7741"/>
    <w:rsid w:val="00ED78B6"/>
    <w:rsid w:val="00EE01E4"/>
    <w:rsid w:val="00EE1A3E"/>
    <w:rsid w:val="00EE29AF"/>
    <w:rsid w:val="00EE5C53"/>
    <w:rsid w:val="00EE60E0"/>
    <w:rsid w:val="00EF08FF"/>
    <w:rsid w:val="00EF2C65"/>
    <w:rsid w:val="00EF40F5"/>
    <w:rsid w:val="00EF4A1B"/>
    <w:rsid w:val="00EF5149"/>
    <w:rsid w:val="00EF6898"/>
    <w:rsid w:val="00EF7436"/>
    <w:rsid w:val="00F05D96"/>
    <w:rsid w:val="00F06E7F"/>
    <w:rsid w:val="00F11DFA"/>
    <w:rsid w:val="00F122FC"/>
    <w:rsid w:val="00F12AFE"/>
    <w:rsid w:val="00F1310B"/>
    <w:rsid w:val="00F14EF7"/>
    <w:rsid w:val="00F1560D"/>
    <w:rsid w:val="00F1613F"/>
    <w:rsid w:val="00F20D95"/>
    <w:rsid w:val="00F2208E"/>
    <w:rsid w:val="00F22DD6"/>
    <w:rsid w:val="00F244E6"/>
    <w:rsid w:val="00F3047B"/>
    <w:rsid w:val="00F31418"/>
    <w:rsid w:val="00F31ED2"/>
    <w:rsid w:val="00F339B5"/>
    <w:rsid w:val="00F36F95"/>
    <w:rsid w:val="00F37303"/>
    <w:rsid w:val="00F37B1C"/>
    <w:rsid w:val="00F411B1"/>
    <w:rsid w:val="00F41AEE"/>
    <w:rsid w:val="00F423CD"/>
    <w:rsid w:val="00F42466"/>
    <w:rsid w:val="00F4539C"/>
    <w:rsid w:val="00F51740"/>
    <w:rsid w:val="00F54FB4"/>
    <w:rsid w:val="00F563F8"/>
    <w:rsid w:val="00F632EF"/>
    <w:rsid w:val="00F6703D"/>
    <w:rsid w:val="00F67EF5"/>
    <w:rsid w:val="00F70974"/>
    <w:rsid w:val="00F737E1"/>
    <w:rsid w:val="00F75D94"/>
    <w:rsid w:val="00F75F14"/>
    <w:rsid w:val="00F76580"/>
    <w:rsid w:val="00F76E80"/>
    <w:rsid w:val="00F82D68"/>
    <w:rsid w:val="00F849A5"/>
    <w:rsid w:val="00FA0CE2"/>
    <w:rsid w:val="00FA3498"/>
    <w:rsid w:val="00FA6441"/>
    <w:rsid w:val="00FA7C3E"/>
    <w:rsid w:val="00FB0635"/>
    <w:rsid w:val="00FB095D"/>
    <w:rsid w:val="00FB1547"/>
    <w:rsid w:val="00FB1E2F"/>
    <w:rsid w:val="00FB3480"/>
    <w:rsid w:val="00FB3FC6"/>
    <w:rsid w:val="00FB4172"/>
    <w:rsid w:val="00FB4E67"/>
    <w:rsid w:val="00FC1AE6"/>
    <w:rsid w:val="00FC61BE"/>
    <w:rsid w:val="00FD405E"/>
    <w:rsid w:val="00FD4B39"/>
    <w:rsid w:val="00FD5789"/>
    <w:rsid w:val="00FD6B54"/>
    <w:rsid w:val="00FD6CC6"/>
    <w:rsid w:val="00FE07DA"/>
    <w:rsid w:val="00FE1B74"/>
    <w:rsid w:val="00FE2454"/>
    <w:rsid w:val="00FE5B71"/>
    <w:rsid w:val="00FE7DAC"/>
    <w:rsid w:val="00FF0FB5"/>
    <w:rsid w:val="00FF0FC1"/>
    <w:rsid w:val="00FF1356"/>
    <w:rsid w:val="00FF2236"/>
    <w:rsid w:val="00FF5257"/>
    <w:rsid w:val="00FF5ABF"/>
    <w:rsid w:val="00FF60DD"/>
    <w:rsid w:val="00FF6C8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0C4"/>
    <w:rPr>
      <w:rFonts w:ascii="Times New Roman" w:eastAsia="Times New Roman" w:hAnsi="Times New Roman"/>
      <w:sz w:val="24"/>
      <w:szCs w:val="24"/>
      <w:lang w:val="sq-AL"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9910C4"/>
    <w:pPr>
      <w:jc w:val="center"/>
    </w:pPr>
    <w:rPr>
      <w:rFonts w:eastAsia="MS Mincho"/>
      <w:b/>
      <w:bCs/>
      <w:lang w:eastAsia="en-US"/>
    </w:rPr>
  </w:style>
  <w:style w:type="paragraph" w:styleId="Title">
    <w:name w:val="Title"/>
    <w:basedOn w:val="Normal"/>
    <w:link w:val="TitleChar"/>
    <w:uiPriority w:val="99"/>
    <w:qFormat/>
    <w:rsid w:val="009910C4"/>
    <w:pPr>
      <w:jc w:val="center"/>
    </w:pPr>
    <w:rPr>
      <w:rFonts w:eastAsia="MS Mincho"/>
      <w:b/>
      <w:bCs/>
      <w:lang w:eastAsia="en-US"/>
    </w:rPr>
  </w:style>
  <w:style w:type="character" w:customStyle="1" w:styleId="TitleChar">
    <w:name w:val="Title Char"/>
    <w:basedOn w:val="DefaultParagraphFont"/>
    <w:link w:val="Title"/>
    <w:uiPriority w:val="99"/>
    <w:locked/>
    <w:rsid w:val="009910C4"/>
    <w:rPr>
      <w:rFonts w:ascii="Times New Roman" w:eastAsia="MS Mincho" w:hAnsi="Times New Roman" w:cs="Times New Roman"/>
      <w:b/>
      <w:bCs/>
      <w:sz w:val="24"/>
      <w:szCs w:val="24"/>
      <w:lang w:val="sq-AL"/>
    </w:rPr>
  </w:style>
  <w:style w:type="paragraph" w:styleId="BodyText2">
    <w:name w:val="Body Text 2"/>
    <w:basedOn w:val="Normal"/>
    <w:link w:val="BodyText2Char"/>
    <w:uiPriority w:val="99"/>
    <w:semiHidden/>
    <w:rsid w:val="009910C4"/>
    <w:rPr>
      <w:rFonts w:eastAsia="MS Mincho"/>
      <w:sz w:val="28"/>
      <w:szCs w:val="28"/>
      <w:lang w:eastAsia="en-US"/>
    </w:rPr>
  </w:style>
  <w:style w:type="character" w:customStyle="1" w:styleId="BodyText2Char">
    <w:name w:val="Body Text 2 Char"/>
    <w:basedOn w:val="DefaultParagraphFont"/>
    <w:link w:val="BodyText2"/>
    <w:uiPriority w:val="99"/>
    <w:semiHidden/>
    <w:locked/>
    <w:rsid w:val="009910C4"/>
    <w:rPr>
      <w:rFonts w:ascii="Times New Roman" w:eastAsia="MS Mincho" w:hAnsi="Times New Roman" w:cs="Times New Roman"/>
      <w:sz w:val="28"/>
      <w:szCs w:val="28"/>
      <w:lang w:val="sq-AL"/>
    </w:rPr>
  </w:style>
  <w:style w:type="paragraph" w:styleId="ListParagraph">
    <w:name w:val="List Paragraph"/>
    <w:basedOn w:val="Normal"/>
    <w:uiPriority w:val="34"/>
    <w:qFormat/>
    <w:rsid w:val="009910C4"/>
    <w:pPr>
      <w:spacing w:after="200" w:line="276" w:lineRule="auto"/>
      <w:ind w:left="720"/>
    </w:pPr>
    <w:rPr>
      <w:rFonts w:ascii="Calibri" w:eastAsia="MS Mincho" w:hAnsi="Calibri" w:cs="Calibri"/>
      <w:sz w:val="22"/>
      <w:szCs w:val="22"/>
      <w:lang w:val="en-US" w:eastAsia="en-US"/>
    </w:rPr>
  </w:style>
  <w:style w:type="character" w:customStyle="1" w:styleId="table0020gridchar1">
    <w:name w:val="table_0020grid__char1"/>
    <w:basedOn w:val="DefaultParagraphFont"/>
    <w:uiPriority w:val="99"/>
    <w:rsid w:val="009910C4"/>
    <w:rPr>
      <w:rFonts w:ascii="Times New Roman" w:hAnsi="Times New Roman" w:cs="Times New Roman"/>
      <w:sz w:val="20"/>
      <w:szCs w:val="20"/>
    </w:rPr>
  </w:style>
  <w:style w:type="table" w:styleId="TableGrid">
    <w:name w:val="Table Grid"/>
    <w:basedOn w:val="TableNormal"/>
    <w:uiPriority w:val="99"/>
    <w:rsid w:val="009910C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40B0C"/>
    <w:pPr>
      <w:spacing w:after="60" w:line="276" w:lineRule="auto"/>
      <w:jc w:val="center"/>
      <w:outlineLvl w:val="1"/>
    </w:pPr>
    <w:rPr>
      <w:rFonts w:ascii="Cambria" w:hAnsi="Cambria"/>
      <w:sz w:val="22"/>
      <w:szCs w:val="22"/>
      <w:lang w:eastAsia="en-US"/>
    </w:rPr>
  </w:style>
  <w:style w:type="character" w:customStyle="1" w:styleId="SubtitleChar">
    <w:name w:val="Subtitle Char"/>
    <w:basedOn w:val="DefaultParagraphFont"/>
    <w:link w:val="Subtitle"/>
    <w:uiPriority w:val="11"/>
    <w:locked/>
    <w:rsid w:val="00A40B0C"/>
    <w:rPr>
      <w:rFonts w:ascii="Cambria" w:hAnsi="Cambria" w:cs="Times New Roman"/>
      <w:lang w:val="sq-AL"/>
    </w:rPr>
  </w:style>
  <w:style w:type="paragraph" w:styleId="Header">
    <w:name w:val="header"/>
    <w:basedOn w:val="Normal"/>
    <w:link w:val="HeaderChar"/>
    <w:uiPriority w:val="99"/>
    <w:rsid w:val="00A40B0C"/>
    <w:pPr>
      <w:tabs>
        <w:tab w:val="center" w:pos="4680"/>
        <w:tab w:val="right" w:pos="9360"/>
      </w:tabs>
      <w:spacing w:after="200" w:line="276" w:lineRule="auto"/>
    </w:pPr>
    <w:rPr>
      <w:rFonts w:ascii="Calibri" w:hAnsi="Calibri"/>
      <w:sz w:val="22"/>
      <w:szCs w:val="22"/>
      <w:lang w:eastAsia="en-US"/>
    </w:rPr>
  </w:style>
  <w:style w:type="character" w:customStyle="1" w:styleId="HeaderChar">
    <w:name w:val="Header Char"/>
    <w:basedOn w:val="DefaultParagraphFont"/>
    <w:link w:val="Header"/>
    <w:uiPriority w:val="99"/>
    <w:locked/>
    <w:rsid w:val="00A40B0C"/>
    <w:rPr>
      <w:rFonts w:ascii="Calibri" w:hAnsi="Calibri" w:cs="Times New Roman"/>
      <w:lang w:val="sq-AL"/>
    </w:rPr>
  </w:style>
  <w:style w:type="paragraph" w:styleId="BalloonText">
    <w:name w:val="Balloon Text"/>
    <w:basedOn w:val="Normal"/>
    <w:link w:val="BalloonTextChar"/>
    <w:uiPriority w:val="99"/>
    <w:semiHidden/>
    <w:rsid w:val="00A40B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0B0C"/>
    <w:rPr>
      <w:rFonts w:ascii="Tahoma" w:hAnsi="Tahoma" w:cs="Tahoma"/>
      <w:sz w:val="16"/>
      <w:szCs w:val="16"/>
      <w:lang w:val="sq-AL" w:eastAsia="sr-Latn-CS"/>
    </w:rPr>
  </w:style>
  <w:style w:type="paragraph" w:styleId="Footer">
    <w:name w:val="footer"/>
    <w:basedOn w:val="Normal"/>
    <w:link w:val="FooterChar"/>
    <w:uiPriority w:val="99"/>
    <w:unhideWhenUsed/>
    <w:rsid w:val="003A7115"/>
    <w:pPr>
      <w:tabs>
        <w:tab w:val="center" w:pos="4680"/>
        <w:tab w:val="right" w:pos="9360"/>
      </w:tabs>
    </w:pPr>
  </w:style>
  <w:style w:type="character" w:customStyle="1" w:styleId="FooterChar">
    <w:name w:val="Footer Char"/>
    <w:basedOn w:val="DefaultParagraphFont"/>
    <w:link w:val="Footer"/>
    <w:uiPriority w:val="99"/>
    <w:rsid w:val="003A7115"/>
    <w:rPr>
      <w:rFonts w:ascii="Times New Roman" w:eastAsia="Times New Roman" w:hAnsi="Times New Roman"/>
      <w:sz w:val="24"/>
      <w:szCs w:val="24"/>
      <w:lang w:val="sq-AL" w:eastAsia="sr-Latn-CS"/>
    </w:rPr>
  </w:style>
  <w:style w:type="character" w:styleId="LineNumber">
    <w:name w:val="line number"/>
    <w:basedOn w:val="DefaultParagraphFont"/>
    <w:uiPriority w:val="99"/>
    <w:semiHidden/>
    <w:unhideWhenUsed/>
    <w:rsid w:val="00463943"/>
  </w:style>
  <w:style w:type="character" w:styleId="PlaceholderText">
    <w:name w:val="Placeholder Text"/>
    <w:basedOn w:val="DefaultParagraphFont"/>
    <w:uiPriority w:val="99"/>
    <w:semiHidden/>
    <w:rsid w:val="00C43FCF"/>
    <w:rPr>
      <w:color w:val="808080"/>
    </w:rPr>
  </w:style>
  <w:style w:type="paragraph" w:styleId="NoSpacing">
    <w:name w:val="No Spacing"/>
    <w:uiPriority w:val="1"/>
    <w:qFormat/>
    <w:rsid w:val="00502F03"/>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502F03"/>
    <w:rPr>
      <w:sz w:val="20"/>
      <w:szCs w:val="20"/>
    </w:rPr>
  </w:style>
  <w:style w:type="character" w:customStyle="1" w:styleId="FootnoteTextChar">
    <w:name w:val="Footnote Text Char"/>
    <w:basedOn w:val="DefaultParagraphFont"/>
    <w:link w:val="FootnoteText"/>
    <w:uiPriority w:val="99"/>
    <w:semiHidden/>
    <w:rsid w:val="00502F03"/>
    <w:rPr>
      <w:rFonts w:ascii="Times New Roman" w:eastAsia="Times New Roman" w:hAnsi="Times New Roman"/>
      <w:sz w:val="20"/>
      <w:szCs w:val="20"/>
      <w:lang w:val="sq-AL" w:eastAsia="sr-Latn-CS"/>
    </w:rPr>
  </w:style>
  <w:style w:type="character" w:styleId="FootnoteReference">
    <w:name w:val="footnote reference"/>
    <w:basedOn w:val="DefaultParagraphFont"/>
    <w:uiPriority w:val="99"/>
    <w:semiHidden/>
    <w:unhideWhenUsed/>
    <w:rsid w:val="00502F03"/>
    <w:rPr>
      <w:vertAlign w:val="superscript"/>
    </w:rPr>
  </w:style>
  <w:style w:type="paragraph" w:styleId="NormalWeb">
    <w:name w:val="Normal (Web)"/>
    <w:basedOn w:val="Normal"/>
    <w:uiPriority w:val="99"/>
    <w:semiHidden/>
    <w:unhideWhenUsed/>
    <w:rsid w:val="009449EB"/>
    <w:rPr>
      <w:rFonts w:eastAsiaTheme="minorHAnsi"/>
      <w:lang w:eastAsia="sq-AL"/>
    </w:rPr>
  </w:style>
  <w:style w:type="paragraph" w:customStyle="1" w:styleId="7F164CA3BF9C4373845ECB452A5D9922">
    <w:name w:val="7F164CA3BF9C4373845ECB452A5D9922"/>
    <w:rsid w:val="00AB31E2"/>
    <w:pPr>
      <w:spacing w:after="200" w:line="276" w:lineRule="auto"/>
    </w:pPr>
    <w:rPr>
      <w:rFonts w:asciiTheme="minorHAnsi" w:eastAsiaTheme="minorEastAsia" w:hAnsiTheme="minorHAnsi" w:cstheme="min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0C4"/>
    <w:rPr>
      <w:rFonts w:ascii="Times New Roman" w:eastAsia="Times New Roman" w:hAnsi="Times New Roman"/>
      <w:sz w:val="24"/>
      <w:szCs w:val="24"/>
      <w:lang w:val="sq-AL"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9910C4"/>
    <w:pPr>
      <w:jc w:val="center"/>
    </w:pPr>
    <w:rPr>
      <w:rFonts w:eastAsia="MS Mincho"/>
      <w:b/>
      <w:bCs/>
      <w:lang w:eastAsia="en-US"/>
    </w:rPr>
  </w:style>
  <w:style w:type="paragraph" w:styleId="Title">
    <w:name w:val="Title"/>
    <w:basedOn w:val="Normal"/>
    <w:link w:val="TitleChar"/>
    <w:uiPriority w:val="99"/>
    <w:qFormat/>
    <w:rsid w:val="009910C4"/>
    <w:pPr>
      <w:jc w:val="center"/>
    </w:pPr>
    <w:rPr>
      <w:rFonts w:eastAsia="MS Mincho"/>
      <w:b/>
      <w:bCs/>
      <w:lang w:eastAsia="en-US"/>
    </w:rPr>
  </w:style>
  <w:style w:type="character" w:customStyle="1" w:styleId="TitleChar">
    <w:name w:val="Title Char"/>
    <w:basedOn w:val="DefaultParagraphFont"/>
    <w:link w:val="Title"/>
    <w:uiPriority w:val="99"/>
    <w:locked/>
    <w:rsid w:val="009910C4"/>
    <w:rPr>
      <w:rFonts w:ascii="Times New Roman" w:eastAsia="MS Mincho" w:hAnsi="Times New Roman" w:cs="Times New Roman"/>
      <w:b/>
      <w:bCs/>
      <w:sz w:val="24"/>
      <w:szCs w:val="24"/>
      <w:lang w:val="sq-AL"/>
    </w:rPr>
  </w:style>
  <w:style w:type="paragraph" w:styleId="BodyText2">
    <w:name w:val="Body Text 2"/>
    <w:basedOn w:val="Normal"/>
    <w:link w:val="BodyText2Char"/>
    <w:uiPriority w:val="99"/>
    <w:semiHidden/>
    <w:rsid w:val="009910C4"/>
    <w:rPr>
      <w:rFonts w:eastAsia="MS Mincho"/>
      <w:sz w:val="28"/>
      <w:szCs w:val="28"/>
      <w:lang w:eastAsia="en-US"/>
    </w:rPr>
  </w:style>
  <w:style w:type="character" w:customStyle="1" w:styleId="BodyText2Char">
    <w:name w:val="Body Text 2 Char"/>
    <w:basedOn w:val="DefaultParagraphFont"/>
    <w:link w:val="BodyText2"/>
    <w:uiPriority w:val="99"/>
    <w:semiHidden/>
    <w:locked/>
    <w:rsid w:val="009910C4"/>
    <w:rPr>
      <w:rFonts w:ascii="Times New Roman" w:eastAsia="MS Mincho" w:hAnsi="Times New Roman" w:cs="Times New Roman"/>
      <w:sz w:val="28"/>
      <w:szCs w:val="28"/>
      <w:lang w:val="sq-AL"/>
    </w:rPr>
  </w:style>
  <w:style w:type="paragraph" w:styleId="ListParagraph">
    <w:name w:val="List Paragraph"/>
    <w:basedOn w:val="Normal"/>
    <w:uiPriority w:val="34"/>
    <w:qFormat/>
    <w:rsid w:val="009910C4"/>
    <w:pPr>
      <w:spacing w:after="200" w:line="276" w:lineRule="auto"/>
      <w:ind w:left="720"/>
    </w:pPr>
    <w:rPr>
      <w:rFonts w:ascii="Calibri" w:eastAsia="MS Mincho" w:hAnsi="Calibri" w:cs="Calibri"/>
      <w:sz w:val="22"/>
      <w:szCs w:val="22"/>
      <w:lang w:val="en-US" w:eastAsia="en-US"/>
    </w:rPr>
  </w:style>
  <w:style w:type="character" w:customStyle="1" w:styleId="table0020gridchar1">
    <w:name w:val="table_0020grid__char1"/>
    <w:basedOn w:val="DefaultParagraphFont"/>
    <w:uiPriority w:val="99"/>
    <w:rsid w:val="009910C4"/>
    <w:rPr>
      <w:rFonts w:ascii="Times New Roman" w:hAnsi="Times New Roman" w:cs="Times New Roman"/>
      <w:sz w:val="20"/>
      <w:szCs w:val="20"/>
    </w:rPr>
  </w:style>
  <w:style w:type="table" w:styleId="TableGrid">
    <w:name w:val="Table Grid"/>
    <w:basedOn w:val="TableNormal"/>
    <w:uiPriority w:val="99"/>
    <w:rsid w:val="009910C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40B0C"/>
    <w:pPr>
      <w:spacing w:after="60" w:line="276" w:lineRule="auto"/>
      <w:jc w:val="center"/>
      <w:outlineLvl w:val="1"/>
    </w:pPr>
    <w:rPr>
      <w:rFonts w:ascii="Cambria" w:hAnsi="Cambria"/>
      <w:sz w:val="22"/>
      <w:szCs w:val="22"/>
      <w:lang w:eastAsia="en-US"/>
    </w:rPr>
  </w:style>
  <w:style w:type="character" w:customStyle="1" w:styleId="SubtitleChar">
    <w:name w:val="Subtitle Char"/>
    <w:basedOn w:val="DefaultParagraphFont"/>
    <w:link w:val="Subtitle"/>
    <w:uiPriority w:val="11"/>
    <w:locked/>
    <w:rsid w:val="00A40B0C"/>
    <w:rPr>
      <w:rFonts w:ascii="Cambria" w:hAnsi="Cambria" w:cs="Times New Roman"/>
      <w:lang w:val="sq-AL"/>
    </w:rPr>
  </w:style>
  <w:style w:type="paragraph" w:styleId="Header">
    <w:name w:val="header"/>
    <w:basedOn w:val="Normal"/>
    <w:link w:val="HeaderChar"/>
    <w:uiPriority w:val="99"/>
    <w:rsid w:val="00A40B0C"/>
    <w:pPr>
      <w:tabs>
        <w:tab w:val="center" w:pos="4680"/>
        <w:tab w:val="right" w:pos="9360"/>
      </w:tabs>
      <w:spacing w:after="200" w:line="276" w:lineRule="auto"/>
    </w:pPr>
    <w:rPr>
      <w:rFonts w:ascii="Calibri" w:hAnsi="Calibri"/>
      <w:sz w:val="22"/>
      <w:szCs w:val="22"/>
      <w:lang w:eastAsia="en-US"/>
    </w:rPr>
  </w:style>
  <w:style w:type="character" w:customStyle="1" w:styleId="HeaderChar">
    <w:name w:val="Header Char"/>
    <w:basedOn w:val="DefaultParagraphFont"/>
    <w:link w:val="Header"/>
    <w:uiPriority w:val="99"/>
    <w:locked/>
    <w:rsid w:val="00A40B0C"/>
    <w:rPr>
      <w:rFonts w:ascii="Calibri" w:hAnsi="Calibri" w:cs="Times New Roman"/>
      <w:lang w:val="sq-AL"/>
    </w:rPr>
  </w:style>
  <w:style w:type="paragraph" w:styleId="BalloonText">
    <w:name w:val="Balloon Text"/>
    <w:basedOn w:val="Normal"/>
    <w:link w:val="BalloonTextChar"/>
    <w:uiPriority w:val="99"/>
    <w:semiHidden/>
    <w:rsid w:val="00A40B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0B0C"/>
    <w:rPr>
      <w:rFonts w:ascii="Tahoma" w:hAnsi="Tahoma" w:cs="Tahoma"/>
      <w:sz w:val="16"/>
      <w:szCs w:val="16"/>
      <w:lang w:val="sq-AL" w:eastAsia="sr-Latn-CS"/>
    </w:rPr>
  </w:style>
  <w:style w:type="paragraph" w:styleId="Footer">
    <w:name w:val="footer"/>
    <w:basedOn w:val="Normal"/>
    <w:link w:val="FooterChar"/>
    <w:uiPriority w:val="99"/>
    <w:unhideWhenUsed/>
    <w:rsid w:val="003A7115"/>
    <w:pPr>
      <w:tabs>
        <w:tab w:val="center" w:pos="4680"/>
        <w:tab w:val="right" w:pos="9360"/>
      </w:tabs>
    </w:pPr>
  </w:style>
  <w:style w:type="character" w:customStyle="1" w:styleId="FooterChar">
    <w:name w:val="Footer Char"/>
    <w:basedOn w:val="DefaultParagraphFont"/>
    <w:link w:val="Footer"/>
    <w:uiPriority w:val="99"/>
    <w:rsid w:val="003A7115"/>
    <w:rPr>
      <w:rFonts w:ascii="Times New Roman" w:eastAsia="Times New Roman" w:hAnsi="Times New Roman"/>
      <w:sz w:val="24"/>
      <w:szCs w:val="24"/>
      <w:lang w:val="sq-AL" w:eastAsia="sr-Latn-CS"/>
    </w:rPr>
  </w:style>
  <w:style w:type="character" w:styleId="LineNumber">
    <w:name w:val="line number"/>
    <w:basedOn w:val="DefaultParagraphFont"/>
    <w:uiPriority w:val="99"/>
    <w:semiHidden/>
    <w:unhideWhenUsed/>
    <w:rsid w:val="00463943"/>
  </w:style>
  <w:style w:type="character" w:styleId="PlaceholderText">
    <w:name w:val="Placeholder Text"/>
    <w:basedOn w:val="DefaultParagraphFont"/>
    <w:uiPriority w:val="99"/>
    <w:semiHidden/>
    <w:rsid w:val="00C43FCF"/>
    <w:rPr>
      <w:color w:val="808080"/>
    </w:rPr>
  </w:style>
  <w:style w:type="paragraph" w:styleId="NoSpacing">
    <w:name w:val="No Spacing"/>
    <w:uiPriority w:val="1"/>
    <w:qFormat/>
    <w:rsid w:val="00502F03"/>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502F03"/>
    <w:rPr>
      <w:sz w:val="20"/>
      <w:szCs w:val="20"/>
    </w:rPr>
  </w:style>
  <w:style w:type="character" w:customStyle="1" w:styleId="FootnoteTextChar">
    <w:name w:val="Footnote Text Char"/>
    <w:basedOn w:val="DefaultParagraphFont"/>
    <w:link w:val="FootnoteText"/>
    <w:uiPriority w:val="99"/>
    <w:semiHidden/>
    <w:rsid w:val="00502F03"/>
    <w:rPr>
      <w:rFonts w:ascii="Times New Roman" w:eastAsia="Times New Roman" w:hAnsi="Times New Roman"/>
      <w:sz w:val="20"/>
      <w:szCs w:val="20"/>
      <w:lang w:val="sq-AL" w:eastAsia="sr-Latn-CS"/>
    </w:rPr>
  </w:style>
  <w:style w:type="character" w:styleId="FootnoteReference">
    <w:name w:val="footnote reference"/>
    <w:basedOn w:val="DefaultParagraphFont"/>
    <w:uiPriority w:val="99"/>
    <w:semiHidden/>
    <w:unhideWhenUsed/>
    <w:rsid w:val="00502F03"/>
    <w:rPr>
      <w:vertAlign w:val="superscript"/>
    </w:rPr>
  </w:style>
  <w:style w:type="paragraph" w:styleId="NormalWeb">
    <w:name w:val="Normal (Web)"/>
    <w:basedOn w:val="Normal"/>
    <w:uiPriority w:val="99"/>
    <w:semiHidden/>
    <w:unhideWhenUsed/>
    <w:rsid w:val="009449EB"/>
    <w:rPr>
      <w:rFonts w:eastAsiaTheme="minorHAnsi"/>
      <w:lang w:eastAsia="sq-AL"/>
    </w:rPr>
  </w:style>
  <w:style w:type="paragraph" w:customStyle="1" w:styleId="7F164CA3BF9C4373845ECB452A5D9922">
    <w:name w:val="7F164CA3BF9C4373845ECB452A5D9922"/>
    <w:rsid w:val="00AB31E2"/>
    <w:pPr>
      <w:spacing w:after="200" w:line="276" w:lineRule="auto"/>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4862">
      <w:bodyDiv w:val="1"/>
      <w:marLeft w:val="0"/>
      <w:marRight w:val="0"/>
      <w:marTop w:val="0"/>
      <w:marBottom w:val="0"/>
      <w:divBdr>
        <w:top w:val="none" w:sz="0" w:space="0" w:color="auto"/>
        <w:left w:val="none" w:sz="0" w:space="0" w:color="auto"/>
        <w:bottom w:val="none" w:sz="0" w:space="0" w:color="auto"/>
        <w:right w:val="none" w:sz="0" w:space="0" w:color="auto"/>
      </w:divBdr>
    </w:div>
    <w:div w:id="106779695">
      <w:bodyDiv w:val="1"/>
      <w:marLeft w:val="0"/>
      <w:marRight w:val="0"/>
      <w:marTop w:val="0"/>
      <w:marBottom w:val="0"/>
      <w:divBdr>
        <w:top w:val="none" w:sz="0" w:space="0" w:color="auto"/>
        <w:left w:val="none" w:sz="0" w:space="0" w:color="auto"/>
        <w:bottom w:val="none" w:sz="0" w:space="0" w:color="auto"/>
        <w:right w:val="none" w:sz="0" w:space="0" w:color="auto"/>
      </w:divBdr>
    </w:div>
    <w:div w:id="118232190">
      <w:bodyDiv w:val="1"/>
      <w:marLeft w:val="0"/>
      <w:marRight w:val="0"/>
      <w:marTop w:val="0"/>
      <w:marBottom w:val="0"/>
      <w:divBdr>
        <w:top w:val="none" w:sz="0" w:space="0" w:color="auto"/>
        <w:left w:val="none" w:sz="0" w:space="0" w:color="auto"/>
        <w:bottom w:val="none" w:sz="0" w:space="0" w:color="auto"/>
        <w:right w:val="none" w:sz="0" w:space="0" w:color="auto"/>
      </w:divBdr>
    </w:div>
    <w:div w:id="140080765">
      <w:bodyDiv w:val="1"/>
      <w:marLeft w:val="0"/>
      <w:marRight w:val="0"/>
      <w:marTop w:val="0"/>
      <w:marBottom w:val="0"/>
      <w:divBdr>
        <w:top w:val="none" w:sz="0" w:space="0" w:color="auto"/>
        <w:left w:val="none" w:sz="0" w:space="0" w:color="auto"/>
        <w:bottom w:val="none" w:sz="0" w:space="0" w:color="auto"/>
        <w:right w:val="none" w:sz="0" w:space="0" w:color="auto"/>
      </w:divBdr>
    </w:div>
    <w:div w:id="160701462">
      <w:bodyDiv w:val="1"/>
      <w:marLeft w:val="0"/>
      <w:marRight w:val="0"/>
      <w:marTop w:val="0"/>
      <w:marBottom w:val="0"/>
      <w:divBdr>
        <w:top w:val="none" w:sz="0" w:space="0" w:color="auto"/>
        <w:left w:val="none" w:sz="0" w:space="0" w:color="auto"/>
        <w:bottom w:val="none" w:sz="0" w:space="0" w:color="auto"/>
        <w:right w:val="none" w:sz="0" w:space="0" w:color="auto"/>
      </w:divBdr>
    </w:div>
    <w:div w:id="186062398">
      <w:bodyDiv w:val="1"/>
      <w:marLeft w:val="0"/>
      <w:marRight w:val="0"/>
      <w:marTop w:val="0"/>
      <w:marBottom w:val="0"/>
      <w:divBdr>
        <w:top w:val="none" w:sz="0" w:space="0" w:color="auto"/>
        <w:left w:val="none" w:sz="0" w:space="0" w:color="auto"/>
        <w:bottom w:val="none" w:sz="0" w:space="0" w:color="auto"/>
        <w:right w:val="none" w:sz="0" w:space="0" w:color="auto"/>
      </w:divBdr>
    </w:div>
    <w:div w:id="203250455">
      <w:bodyDiv w:val="1"/>
      <w:marLeft w:val="0"/>
      <w:marRight w:val="0"/>
      <w:marTop w:val="0"/>
      <w:marBottom w:val="0"/>
      <w:divBdr>
        <w:top w:val="none" w:sz="0" w:space="0" w:color="auto"/>
        <w:left w:val="none" w:sz="0" w:space="0" w:color="auto"/>
        <w:bottom w:val="none" w:sz="0" w:space="0" w:color="auto"/>
        <w:right w:val="none" w:sz="0" w:space="0" w:color="auto"/>
      </w:divBdr>
    </w:div>
    <w:div w:id="244384529">
      <w:bodyDiv w:val="1"/>
      <w:marLeft w:val="0"/>
      <w:marRight w:val="0"/>
      <w:marTop w:val="0"/>
      <w:marBottom w:val="0"/>
      <w:divBdr>
        <w:top w:val="none" w:sz="0" w:space="0" w:color="auto"/>
        <w:left w:val="none" w:sz="0" w:space="0" w:color="auto"/>
        <w:bottom w:val="none" w:sz="0" w:space="0" w:color="auto"/>
        <w:right w:val="none" w:sz="0" w:space="0" w:color="auto"/>
      </w:divBdr>
    </w:div>
    <w:div w:id="361054846">
      <w:bodyDiv w:val="1"/>
      <w:marLeft w:val="0"/>
      <w:marRight w:val="0"/>
      <w:marTop w:val="0"/>
      <w:marBottom w:val="0"/>
      <w:divBdr>
        <w:top w:val="none" w:sz="0" w:space="0" w:color="auto"/>
        <w:left w:val="none" w:sz="0" w:space="0" w:color="auto"/>
        <w:bottom w:val="none" w:sz="0" w:space="0" w:color="auto"/>
        <w:right w:val="none" w:sz="0" w:space="0" w:color="auto"/>
      </w:divBdr>
    </w:div>
    <w:div w:id="419102829">
      <w:bodyDiv w:val="1"/>
      <w:marLeft w:val="0"/>
      <w:marRight w:val="0"/>
      <w:marTop w:val="0"/>
      <w:marBottom w:val="0"/>
      <w:divBdr>
        <w:top w:val="none" w:sz="0" w:space="0" w:color="auto"/>
        <w:left w:val="none" w:sz="0" w:space="0" w:color="auto"/>
        <w:bottom w:val="none" w:sz="0" w:space="0" w:color="auto"/>
        <w:right w:val="none" w:sz="0" w:space="0" w:color="auto"/>
      </w:divBdr>
    </w:div>
    <w:div w:id="671026464">
      <w:bodyDiv w:val="1"/>
      <w:marLeft w:val="0"/>
      <w:marRight w:val="0"/>
      <w:marTop w:val="0"/>
      <w:marBottom w:val="0"/>
      <w:divBdr>
        <w:top w:val="none" w:sz="0" w:space="0" w:color="auto"/>
        <w:left w:val="none" w:sz="0" w:space="0" w:color="auto"/>
        <w:bottom w:val="none" w:sz="0" w:space="0" w:color="auto"/>
        <w:right w:val="none" w:sz="0" w:space="0" w:color="auto"/>
      </w:divBdr>
    </w:div>
    <w:div w:id="725686611">
      <w:bodyDiv w:val="1"/>
      <w:marLeft w:val="0"/>
      <w:marRight w:val="0"/>
      <w:marTop w:val="0"/>
      <w:marBottom w:val="0"/>
      <w:divBdr>
        <w:top w:val="none" w:sz="0" w:space="0" w:color="auto"/>
        <w:left w:val="none" w:sz="0" w:space="0" w:color="auto"/>
        <w:bottom w:val="none" w:sz="0" w:space="0" w:color="auto"/>
        <w:right w:val="none" w:sz="0" w:space="0" w:color="auto"/>
      </w:divBdr>
    </w:div>
    <w:div w:id="763649281">
      <w:bodyDiv w:val="1"/>
      <w:marLeft w:val="0"/>
      <w:marRight w:val="0"/>
      <w:marTop w:val="0"/>
      <w:marBottom w:val="0"/>
      <w:divBdr>
        <w:top w:val="none" w:sz="0" w:space="0" w:color="auto"/>
        <w:left w:val="none" w:sz="0" w:space="0" w:color="auto"/>
        <w:bottom w:val="none" w:sz="0" w:space="0" w:color="auto"/>
        <w:right w:val="none" w:sz="0" w:space="0" w:color="auto"/>
      </w:divBdr>
    </w:div>
    <w:div w:id="815729152">
      <w:bodyDiv w:val="1"/>
      <w:marLeft w:val="0"/>
      <w:marRight w:val="0"/>
      <w:marTop w:val="0"/>
      <w:marBottom w:val="0"/>
      <w:divBdr>
        <w:top w:val="none" w:sz="0" w:space="0" w:color="auto"/>
        <w:left w:val="none" w:sz="0" w:space="0" w:color="auto"/>
        <w:bottom w:val="none" w:sz="0" w:space="0" w:color="auto"/>
        <w:right w:val="none" w:sz="0" w:space="0" w:color="auto"/>
      </w:divBdr>
    </w:div>
    <w:div w:id="819346734">
      <w:bodyDiv w:val="1"/>
      <w:marLeft w:val="0"/>
      <w:marRight w:val="0"/>
      <w:marTop w:val="0"/>
      <w:marBottom w:val="0"/>
      <w:divBdr>
        <w:top w:val="none" w:sz="0" w:space="0" w:color="auto"/>
        <w:left w:val="none" w:sz="0" w:space="0" w:color="auto"/>
        <w:bottom w:val="none" w:sz="0" w:space="0" w:color="auto"/>
        <w:right w:val="none" w:sz="0" w:space="0" w:color="auto"/>
      </w:divBdr>
    </w:div>
    <w:div w:id="1145246678">
      <w:bodyDiv w:val="1"/>
      <w:marLeft w:val="0"/>
      <w:marRight w:val="0"/>
      <w:marTop w:val="0"/>
      <w:marBottom w:val="0"/>
      <w:divBdr>
        <w:top w:val="none" w:sz="0" w:space="0" w:color="auto"/>
        <w:left w:val="none" w:sz="0" w:space="0" w:color="auto"/>
        <w:bottom w:val="none" w:sz="0" w:space="0" w:color="auto"/>
        <w:right w:val="none" w:sz="0" w:space="0" w:color="auto"/>
      </w:divBdr>
    </w:div>
    <w:div w:id="1207833362">
      <w:marLeft w:val="0"/>
      <w:marRight w:val="0"/>
      <w:marTop w:val="0"/>
      <w:marBottom w:val="0"/>
      <w:divBdr>
        <w:top w:val="none" w:sz="0" w:space="0" w:color="auto"/>
        <w:left w:val="none" w:sz="0" w:space="0" w:color="auto"/>
        <w:bottom w:val="none" w:sz="0" w:space="0" w:color="auto"/>
        <w:right w:val="none" w:sz="0" w:space="0" w:color="auto"/>
      </w:divBdr>
      <w:divsChild>
        <w:div w:id="1207833426">
          <w:marLeft w:val="173"/>
          <w:marRight w:val="0"/>
          <w:marTop w:val="80"/>
          <w:marBottom w:val="0"/>
          <w:divBdr>
            <w:top w:val="none" w:sz="0" w:space="0" w:color="auto"/>
            <w:left w:val="none" w:sz="0" w:space="0" w:color="auto"/>
            <w:bottom w:val="none" w:sz="0" w:space="0" w:color="auto"/>
            <w:right w:val="none" w:sz="0" w:space="0" w:color="auto"/>
          </w:divBdr>
        </w:div>
      </w:divsChild>
    </w:div>
    <w:div w:id="1207833376">
      <w:marLeft w:val="0"/>
      <w:marRight w:val="0"/>
      <w:marTop w:val="0"/>
      <w:marBottom w:val="0"/>
      <w:divBdr>
        <w:top w:val="none" w:sz="0" w:space="0" w:color="auto"/>
        <w:left w:val="none" w:sz="0" w:space="0" w:color="auto"/>
        <w:bottom w:val="none" w:sz="0" w:space="0" w:color="auto"/>
        <w:right w:val="none" w:sz="0" w:space="0" w:color="auto"/>
      </w:divBdr>
      <w:divsChild>
        <w:div w:id="1207833368">
          <w:marLeft w:val="576"/>
          <w:marRight w:val="0"/>
          <w:marTop w:val="80"/>
          <w:marBottom w:val="0"/>
          <w:divBdr>
            <w:top w:val="none" w:sz="0" w:space="0" w:color="auto"/>
            <w:left w:val="none" w:sz="0" w:space="0" w:color="auto"/>
            <w:bottom w:val="none" w:sz="0" w:space="0" w:color="auto"/>
            <w:right w:val="none" w:sz="0" w:space="0" w:color="auto"/>
          </w:divBdr>
        </w:div>
      </w:divsChild>
    </w:div>
    <w:div w:id="1207833377">
      <w:marLeft w:val="0"/>
      <w:marRight w:val="0"/>
      <w:marTop w:val="0"/>
      <w:marBottom w:val="0"/>
      <w:divBdr>
        <w:top w:val="none" w:sz="0" w:space="0" w:color="auto"/>
        <w:left w:val="none" w:sz="0" w:space="0" w:color="auto"/>
        <w:bottom w:val="none" w:sz="0" w:space="0" w:color="auto"/>
        <w:right w:val="none" w:sz="0" w:space="0" w:color="auto"/>
      </w:divBdr>
      <w:divsChild>
        <w:div w:id="1207833379">
          <w:marLeft w:val="576"/>
          <w:marRight w:val="0"/>
          <w:marTop w:val="80"/>
          <w:marBottom w:val="0"/>
          <w:divBdr>
            <w:top w:val="none" w:sz="0" w:space="0" w:color="auto"/>
            <w:left w:val="none" w:sz="0" w:space="0" w:color="auto"/>
            <w:bottom w:val="none" w:sz="0" w:space="0" w:color="auto"/>
            <w:right w:val="none" w:sz="0" w:space="0" w:color="auto"/>
          </w:divBdr>
        </w:div>
        <w:div w:id="1207833396">
          <w:marLeft w:val="576"/>
          <w:marRight w:val="0"/>
          <w:marTop w:val="80"/>
          <w:marBottom w:val="0"/>
          <w:divBdr>
            <w:top w:val="none" w:sz="0" w:space="0" w:color="auto"/>
            <w:left w:val="none" w:sz="0" w:space="0" w:color="auto"/>
            <w:bottom w:val="none" w:sz="0" w:space="0" w:color="auto"/>
            <w:right w:val="none" w:sz="0" w:space="0" w:color="auto"/>
          </w:divBdr>
        </w:div>
        <w:div w:id="1207833405">
          <w:marLeft w:val="576"/>
          <w:marRight w:val="0"/>
          <w:marTop w:val="80"/>
          <w:marBottom w:val="0"/>
          <w:divBdr>
            <w:top w:val="none" w:sz="0" w:space="0" w:color="auto"/>
            <w:left w:val="none" w:sz="0" w:space="0" w:color="auto"/>
            <w:bottom w:val="none" w:sz="0" w:space="0" w:color="auto"/>
            <w:right w:val="none" w:sz="0" w:space="0" w:color="auto"/>
          </w:divBdr>
        </w:div>
        <w:div w:id="1207833410">
          <w:marLeft w:val="576"/>
          <w:marRight w:val="0"/>
          <w:marTop w:val="80"/>
          <w:marBottom w:val="0"/>
          <w:divBdr>
            <w:top w:val="none" w:sz="0" w:space="0" w:color="auto"/>
            <w:left w:val="none" w:sz="0" w:space="0" w:color="auto"/>
            <w:bottom w:val="none" w:sz="0" w:space="0" w:color="auto"/>
            <w:right w:val="none" w:sz="0" w:space="0" w:color="auto"/>
          </w:divBdr>
        </w:div>
        <w:div w:id="1207833417">
          <w:marLeft w:val="576"/>
          <w:marRight w:val="0"/>
          <w:marTop w:val="80"/>
          <w:marBottom w:val="0"/>
          <w:divBdr>
            <w:top w:val="none" w:sz="0" w:space="0" w:color="auto"/>
            <w:left w:val="none" w:sz="0" w:space="0" w:color="auto"/>
            <w:bottom w:val="none" w:sz="0" w:space="0" w:color="auto"/>
            <w:right w:val="none" w:sz="0" w:space="0" w:color="auto"/>
          </w:divBdr>
        </w:div>
      </w:divsChild>
    </w:div>
    <w:div w:id="1207833383">
      <w:marLeft w:val="0"/>
      <w:marRight w:val="0"/>
      <w:marTop w:val="0"/>
      <w:marBottom w:val="0"/>
      <w:divBdr>
        <w:top w:val="none" w:sz="0" w:space="0" w:color="auto"/>
        <w:left w:val="none" w:sz="0" w:space="0" w:color="auto"/>
        <w:bottom w:val="none" w:sz="0" w:space="0" w:color="auto"/>
        <w:right w:val="none" w:sz="0" w:space="0" w:color="auto"/>
      </w:divBdr>
    </w:div>
    <w:div w:id="1207833388">
      <w:marLeft w:val="0"/>
      <w:marRight w:val="0"/>
      <w:marTop w:val="0"/>
      <w:marBottom w:val="0"/>
      <w:divBdr>
        <w:top w:val="none" w:sz="0" w:space="0" w:color="auto"/>
        <w:left w:val="none" w:sz="0" w:space="0" w:color="auto"/>
        <w:bottom w:val="none" w:sz="0" w:space="0" w:color="auto"/>
        <w:right w:val="none" w:sz="0" w:space="0" w:color="auto"/>
      </w:divBdr>
      <w:divsChild>
        <w:div w:id="1207833375">
          <w:marLeft w:val="576"/>
          <w:marRight w:val="0"/>
          <w:marTop w:val="80"/>
          <w:marBottom w:val="0"/>
          <w:divBdr>
            <w:top w:val="none" w:sz="0" w:space="0" w:color="auto"/>
            <w:left w:val="none" w:sz="0" w:space="0" w:color="auto"/>
            <w:bottom w:val="none" w:sz="0" w:space="0" w:color="auto"/>
            <w:right w:val="none" w:sz="0" w:space="0" w:color="auto"/>
          </w:divBdr>
        </w:div>
        <w:div w:id="1207833384">
          <w:marLeft w:val="576"/>
          <w:marRight w:val="0"/>
          <w:marTop w:val="80"/>
          <w:marBottom w:val="0"/>
          <w:divBdr>
            <w:top w:val="none" w:sz="0" w:space="0" w:color="auto"/>
            <w:left w:val="none" w:sz="0" w:space="0" w:color="auto"/>
            <w:bottom w:val="none" w:sz="0" w:space="0" w:color="auto"/>
            <w:right w:val="none" w:sz="0" w:space="0" w:color="auto"/>
          </w:divBdr>
        </w:div>
        <w:div w:id="1207833420">
          <w:marLeft w:val="576"/>
          <w:marRight w:val="0"/>
          <w:marTop w:val="80"/>
          <w:marBottom w:val="0"/>
          <w:divBdr>
            <w:top w:val="none" w:sz="0" w:space="0" w:color="auto"/>
            <w:left w:val="none" w:sz="0" w:space="0" w:color="auto"/>
            <w:bottom w:val="none" w:sz="0" w:space="0" w:color="auto"/>
            <w:right w:val="none" w:sz="0" w:space="0" w:color="auto"/>
          </w:divBdr>
        </w:div>
        <w:div w:id="1207833441">
          <w:marLeft w:val="576"/>
          <w:marRight w:val="0"/>
          <w:marTop w:val="80"/>
          <w:marBottom w:val="0"/>
          <w:divBdr>
            <w:top w:val="none" w:sz="0" w:space="0" w:color="auto"/>
            <w:left w:val="none" w:sz="0" w:space="0" w:color="auto"/>
            <w:bottom w:val="none" w:sz="0" w:space="0" w:color="auto"/>
            <w:right w:val="none" w:sz="0" w:space="0" w:color="auto"/>
          </w:divBdr>
        </w:div>
      </w:divsChild>
    </w:div>
    <w:div w:id="1207833389">
      <w:marLeft w:val="0"/>
      <w:marRight w:val="0"/>
      <w:marTop w:val="0"/>
      <w:marBottom w:val="0"/>
      <w:divBdr>
        <w:top w:val="none" w:sz="0" w:space="0" w:color="auto"/>
        <w:left w:val="none" w:sz="0" w:space="0" w:color="auto"/>
        <w:bottom w:val="none" w:sz="0" w:space="0" w:color="auto"/>
        <w:right w:val="none" w:sz="0" w:space="0" w:color="auto"/>
      </w:divBdr>
      <w:divsChild>
        <w:div w:id="1207833364">
          <w:marLeft w:val="576"/>
          <w:marRight w:val="0"/>
          <w:marTop w:val="80"/>
          <w:marBottom w:val="0"/>
          <w:divBdr>
            <w:top w:val="none" w:sz="0" w:space="0" w:color="auto"/>
            <w:left w:val="none" w:sz="0" w:space="0" w:color="auto"/>
            <w:bottom w:val="none" w:sz="0" w:space="0" w:color="auto"/>
            <w:right w:val="none" w:sz="0" w:space="0" w:color="auto"/>
          </w:divBdr>
        </w:div>
        <w:div w:id="1207833418">
          <w:marLeft w:val="576"/>
          <w:marRight w:val="0"/>
          <w:marTop w:val="80"/>
          <w:marBottom w:val="0"/>
          <w:divBdr>
            <w:top w:val="none" w:sz="0" w:space="0" w:color="auto"/>
            <w:left w:val="none" w:sz="0" w:space="0" w:color="auto"/>
            <w:bottom w:val="none" w:sz="0" w:space="0" w:color="auto"/>
            <w:right w:val="none" w:sz="0" w:space="0" w:color="auto"/>
          </w:divBdr>
        </w:div>
      </w:divsChild>
    </w:div>
    <w:div w:id="1207833392">
      <w:marLeft w:val="0"/>
      <w:marRight w:val="0"/>
      <w:marTop w:val="0"/>
      <w:marBottom w:val="0"/>
      <w:divBdr>
        <w:top w:val="none" w:sz="0" w:space="0" w:color="auto"/>
        <w:left w:val="none" w:sz="0" w:space="0" w:color="auto"/>
        <w:bottom w:val="none" w:sz="0" w:space="0" w:color="auto"/>
        <w:right w:val="none" w:sz="0" w:space="0" w:color="auto"/>
      </w:divBdr>
      <w:divsChild>
        <w:div w:id="1207833385">
          <w:marLeft w:val="576"/>
          <w:marRight w:val="0"/>
          <w:marTop w:val="80"/>
          <w:marBottom w:val="0"/>
          <w:divBdr>
            <w:top w:val="none" w:sz="0" w:space="0" w:color="auto"/>
            <w:left w:val="none" w:sz="0" w:space="0" w:color="auto"/>
            <w:bottom w:val="none" w:sz="0" w:space="0" w:color="auto"/>
            <w:right w:val="none" w:sz="0" w:space="0" w:color="auto"/>
          </w:divBdr>
        </w:div>
      </w:divsChild>
    </w:div>
    <w:div w:id="1207833395">
      <w:marLeft w:val="0"/>
      <w:marRight w:val="0"/>
      <w:marTop w:val="0"/>
      <w:marBottom w:val="0"/>
      <w:divBdr>
        <w:top w:val="none" w:sz="0" w:space="0" w:color="auto"/>
        <w:left w:val="none" w:sz="0" w:space="0" w:color="auto"/>
        <w:bottom w:val="none" w:sz="0" w:space="0" w:color="auto"/>
        <w:right w:val="none" w:sz="0" w:space="0" w:color="auto"/>
      </w:divBdr>
      <w:divsChild>
        <w:div w:id="1207833422">
          <w:marLeft w:val="576"/>
          <w:marRight w:val="0"/>
          <w:marTop w:val="80"/>
          <w:marBottom w:val="0"/>
          <w:divBdr>
            <w:top w:val="none" w:sz="0" w:space="0" w:color="auto"/>
            <w:left w:val="none" w:sz="0" w:space="0" w:color="auto"/>
            <w:bottom w:val="none" w:sz="0" w:space="0" w:color="auto"/>
            <w:right w:val="none" w:sz="0" w:space="0" w:color="auto"/>
          </w:divBdr>
        </w:div>
        <w:div w:id="1207833433">
          <w:marLeft w:val="576"/>
          <w:marRight w:val="0"/>
          <w:marTop w:val="80"/>
          <w:marBottom w:val="0"/>
          <w:divBdr>
            <w:top w:val="none" w:sz="0" w:space="0" w:color="auto"/>
            <w:left w:val="none" w:sz="0" w:space="0" w:color="auto"/>
            <w:bottom w:val="none" w:sz="0" w:space="0" w:color="auto"/>
            <w:right w:val="none" w:sz="0" w:space="0" w:color="auto"/>
          </w:divBdr>
        </w:div>
      </w:divsChild>
    </w:div>
    <w:div w:id="1207833397">
      <w:marLeft w:val="0"/>
      <w:marRight w:val="0"/>
      <w:marTop w:val="0"/>
      <w:marBottom w:val="0"/>
      <w:divBdr>
        <w:top w:val="none" w:sz="0" w:space="0" w:color="auto"/>
        <w:left w:val="none" w:sz="0" w:space="0" w:color="auto"/>
        <w:bottom w:val="none" w:sz="0" w:space="0" w:color="auto"/>
        <w:right w:val="none" w:sz="0" w:space="0" w:color="auto"/>
      </w:divBdr>
    </w:div>
    <w:div w:id="1207833398">
      <w:marLeft w:val="0"/>
      <w:marRight w:val="0"/>
      <w:marTop w:val="0"/>
      <w:marBottom w:val="0"/>
      <w:divBdr>
        <w:top w:val="none" w:sz="0" w:space="0" w:color="auto"/>
        <w:left w:val="none" w:sz="0" w:space="0" w:color="auto"/>
        <w:bottom w:val="none" w:sz="0" w:space="0" w:color="auto"/>
        <w:right w:val="none" w:sz="0" w:space="0" w:color="auto"/>
      </w:divBdr>
      <w:divsChild>
        <w:div w:id="1207833365">
          <w:marLeft w:val="576"/>
          <w:marRight w:val="0"/>
          <w:marTop w:val="80"/>
          <w:marBottom w:val="0"/>
          <w:divBdr>
            <w:top w:val="none" w:sz="0" w:space="0" w:color="auto"/>
            <w:left w:val="none" w:sz="0" w:space="0" w:color="auto"/>
            <w:bottom w:val="none" w:sz="0" w:space="0" w:color="auto"/>
            <w:right w:val="none" w:sz="0" w:space="0" w:color="auto"/>
          </w:divBdr>
        </w:div>
        <w:div w:id="1207833393">
          <w:marLeft w:val="576"/>
          <w:marRight w:val="0"/>
          <w:marTop w:val="80"/>
          <w:marBottom w:val="0"/>
          <w:divBdr>
            <w:top w:val="none" w:sz="0" w:space="0" w:color="auto"/>
            <w:left w:val="none" w:sz="0" w:space="0" w:color="auto"/>
            <w:bottom w:val="none" w:sz="0" w:space="0" w:color="auto"/>
            <w:right w:val="none" w:sz="0" w:space="0" w:color="auto"/>
          </w:divBdr>
        </w:div>
        <w:div w:id="1207833399">
          <w:marLeft w:val="576"/>
          <w:marRight w:val="0"/>
          <w:marTop w:val="80"/>
          <w:marBottom w:val="0"/>
          <w:divBdr>
            <w:top w:val="none" w:sz="0" w:space="0" w:color="auto"/>
            <w:left w:val="none" w:sz="0" w:space="0" w:color="auto"/>
            <w:bottom w:val="none" w:sz="0" w:space="0" w:color="auto"/>
            <w:right w:val="none" w:sz="0" w:space="0" w:color="auto"/>
          </w:divBdr>
        </w:div>
        <w:div w:id="1207833429">
          <w:marLeft w:val="576"/>
          <w:marRight w:val="0"/>
          <w:marTop w:val="80"/>
          <w:marBottom w:val="0"/>
          <w:divBdr>
            <w:top w:val="none" w:sz="0" w:space="0" w:color="auto"/>
            <w:left w:val="none" w:sz="0" w:space="0" w:color="auto"/>
            <w:bottom w:val="none" w:sz="0" w:space="0" w:color="auto"/>
            <w:right w:val="none" w:sz="0" w:space="0" w:color="auto"/>
          </w:divBdr>
        </w:div>
      </w:divsChild>
    </w:div>
    <w:div w:id="1207833400">
      <w:marLeft w:val="0"/>
      <w:marRight w:val="0"/>
      <w:marTop w:val="0"/>
      <w:marBottom w:val="0"/>
      <w:divBdr>
        <w:top w:val="none" w:sz="0" w:space="0" w:color="auto"/>
        <w:left w:val="none" w:sz="0" w:space="0" w:color="auto"/>
        <w:bottom w:val="none" w:sz="0" w:space="0" w:color="auto"/>
        <w:right w:val="none" w:sz="0" w:space="0" w:color="auto"/>
      </w:divBdr>
      <w:divsChild>
        <w:div w:id="1207833390">
          <w:marLeft w:val="576"/>
          <w:marRight w:val="0"/>
          <w:marTop w:val="80"/>
          <w:marBottom w:val="0"/>
          <w:divBdr>
            <w:top w:val="none" w:sz="0" w:space="0" w:color="auto"/>
            <w:left w:val="none" w:sz="0" w:space="0" w:color="auto"/>
            <w:bottom w:val="none" w:sz="0" w:space="0" w:color="auto"/>
            <w:right w:val="none" w:sz="0" w:space="0" w:color="auto"/>
          </w:divBdr>
        </w:div>
        <w:div w:id="1207833413">
          <w:marLeft w:val="576"/>
          <w:marRight w:val="0"/>
          <w:marTop w:val="80"/>
          <w:marBottom w:val="0"/>
          <w:divBdr>
            <w:top w:val="none" w:sz="0" w:space="0" w:color="auto"/>
            <w:left w:val="none" w:sz="0" w:space="0" w:color="auto"/>
            <w:bottom w:val="none" w:sz="0" w:space="0" w:color="auto"/>
            <w:right w:val="none" w:sz="0" w:space="0" w:color="auto"/>
          </w:divBdr>
        </w:div>
        <w:div w:id="1207833428">
          <w:marLeft w:val="576"/>
          <w:marRight w:val="0"/>
          <w:marTop w:val="80"/>
          <w:marBottom w:val="0"/>
          <w:divBdr>
            <w:top w:val="none" w:sz="0" w:space="0" w:color="auto"/>
            <w:left w:val="none" w:sz="0" w:space="0" w:color="auto"/>
            <w:bottom w:val="none" w:sz="0" w:space="0" w:color="auto"/>
            <w:right w:val="none" w:sz="0" w:space="0" w:color="auto"/>
          </w:divBdr>
        </w:div>
      </w:divsChild>
    </w:div>
    <w:div w:id="1207833408">
      <w:marLeft w:val="0"/>
      <w:marRight w:val="0"/>
      <w:marTop w:val="0"/>
      <w:marBottom w:val="0"/>
      <w:divBdr>
        <w:top w:val="none" w:sz="0" w:space="0" w:color="auto"/>
        <w:left w:val="none" w:sz="0" w:space="0" w:color="auto"/>
        <w:bottom w:val="none" w:sz="0" w:space="0" w:color="auto"/>
        <w:right w:val="none" w:sz="0" w:space="0" w:color="auto"/>
      </w:divBdr>
      <w:divsChild>
        <w:div w:id="1207833363">
          <w:marLeft w:val="576"/>
          <w:marRight w:val="0"/>
          <w:marTop w:val="80"/>
          <w:marBottom w:val="0"/>
          <w:divBdr>
            <w:top w:val="none" w:sz="0" w:space="0" w:color="auto"/>
            <w:left w:val="none" w:sz="0" w:space="0" w:color="auto"/>
            <w:bottom w:val="none" w:sz="0" w:space="0" w:color="auto"/>
            <w:right w:val="none" w:sz="0" w:space="0" w:color="auto"/>
          </w:divBdr>
        </w:div>
        <w:div w:id="1207833381">
          <w:marLeft w:val="576"/>
          <w:marRight w:val="0"/>
          <w:marTop w:val="80"/>
          <w:marBottom w:val="0"/>
          <w:divBdr>
            <w:top w:val="none" w:sz="0" w:space="0" w:color="auto"/>
            <w:left w:val="none" w:sz="0" w:space="0" w:color="auto"/>
            <w:bottom w:val="none" w:sz="0" w:space="0" w:color="auto"/>
            <w:right w:val="none" w:sz="0" w:space="0" w:color="auto"/>
          </w:divBdr>
        </w:div>
        <w:div w:id="1207833437">
          <w:marLeft w:val="576"/>
          <w:marRight w:val="0"/>
          <w:marTop w:val="80"/>
          <w:marBottom w:val="0"/>
          <w:divBdr>
            <w:top w:val="none" w:sz="0" w:space="0" w:color="auto"/>
            <w:left w:val="none" w:sz="0" w:space="0" w:color="auto"/>
            <w:bottom w:val="none" w:sz="0" w:space="0" w:color="auto"/>
            <w:right w:val="none" w:sz="0" w:space="0" w:color="auto"/>
          </w:divBdr>
        </w:div>
      </w:divsChild>
    </w:div>
    <w:div w:id="1207833412">
      <w:marLeft w:val="0"/>
      <w:marRight w:val="0"/>
      <w:marTop w:val="0"/>
      <w:marBottom w:val="0"/>
      <w:divBdr>
        <w:top w:val="none" w:sz="0" w:space="0" w:color="auto"/>
        <w:left w:val="none" w:sz="0" w:space="0" w:color="auto"/>
        <w:bottom w:val="none" w:sz="0" w:space="0" w:color="auto"/>
        <w:right w:val="none" w:sz="0" w:space="0" w:color="auto"/>
      </w:divBdr>
      <w:divsChild>
        <w:div w:id="1207833367">
          <w:marLeft w:val="576"/>
          <w:marRight w:val="0"/>
          <w:marTop w:val="80"/>
          <w:marBottom w:val="0"/>
          <w:divBdr>
            <w:top w:val="none" w:sz="0" w:space="0" w:color="auto"/>
            <w:left w:val="none" w:sz="0" w:space="0" w:color="auto"/>
            <w:bottom w:val="none" w:sz="0" w:space="0" w:color="auto"/>
            <w:right w:val="none" w:sz="0" w:space="0" w:color="auto"/>
          </w:divBdr>
        </w:div>
        <w:div w:id="1207833382">
          <w:marLeft w:val="576"/>
          <w:marRight w:val="0"/>
          <w:marTop w:val="80"/>
          <w:marBottom w:val="0"/>
          <w:divBdr>
            <w:top w:val="none" w:sz="0" w:space="0" w:color="auto"/>
            <w:left w:val="none" w:sz="0" w:space="0" w:color="auto"/>
            <w:bottom w:val="none" w:sz="0" w:space="0" w:color="auto"/>
            <w:right w:val="none" w:sz="0" w:space="0" w:color="auto"/>
          </w:divBdr>
        </w:div>
        <w:div w:id="1207833391">
          <w:marLeft w:val="576"/>
          <w:marRight w:val="0"/>
          <w:marTop w:val="80"/>
          <w:marBottom w:val="0"/>
          <w:divBdr>
            <w:top w:val="none" w:sz="0" w:space="0" w:color="auto"/>
            <w:left w:val="none" w:sz="0" w:space="0" w:color="auto"/>
            <w:bottom w:val="none" w:sz="0" w:space="0" w:color="auto"/>
            <w:right w:val="none" w:sz="0" w:space="0" w:color="auto"/>
          </w:divBdr>
        </w:div>
        <w:div w:id="1207833394">
          <w:marLeft w:val="576"/>
          <w:marRight w:val="0"/>
          <w:marTop w:val="80"/>
          <w:marBottom w:val="0"/>
          <w:divBdr>
            <w:top w:val="none" w:sz="0" w:space="0" w:color="auto"/>
            <w:left w:val="none" w:sz="0" w:space="0" w:color="auto"/>
            <w:bottom w:val="none" w:sz="0" w:space="0" w:color="auto"/>
            <w:right w:val="none" w:sz="0" w:space="0" w:color="auto"/>
          </w:divBdr>
        </w:div>
        <w:div w:id="1207833402">
          <w:marLeft w:val="576"/>
          <w:marRight w:val="0"/>
          <w:marTop w:val="80"/>
          <w:marBottom w:val="0"/>
          <w:divBdr>
            <w:top w:val="none" w:sz="0" w:space="0" w:color="auto"/>
            <w:left w:val="none" w:sz="0" w:space="0" w:color="auto"/>
            <w:bottom w:val="none" w:sz="0" w:space="0" w:color="auto"/>
            <w:right w:val="none" w:sz="0" w:space="0" w:color="auto"/>
          </w:divBdr>
        </w:div>
      </w:divsChild>
    </w:div>
    <w:div w:id="1207833414">
      <w:marLeft w:val="0"/>
      <w:marRight w:val="0"/>
      <w:marTop w:val="0"/>
      <w:marBottom w:val="0"/>
      <w:divBdr>
        <w:top w:val="none" w:sz="0" w:space="0" w:color="auto"/>
        <w:left w:val="none" w:sz="0" w:space="0" w:color="auto"/>
        <w:bottom w:val="none" w:sz="0" w:space="0" w:color="auto"/>
        <w:right w:val="none" w:sz="0" w:space="0" w:color="auto"/>
      </w:divBdr>
      <w:divsChild>
        <w:div w:id="1207833372">
          <w:marLeft w:val="576"/>
          <w:marRight w:val="0"/>
          <w:marTop w:val="80"/>
          <w:marBottom w:val="0"/>
          <w:divBdr>
            <w:top w:val="none" w:sz="0" w:space="0" w:color="auto"/>
            <w:left w:val="none" w:sz="0" w:space="0" w:color="auto"/>
            <w:bottom w:val="none" w:sz="0" w:space="0" w:color="auto"/>
            <w:right w:val="none" w:sz="0" w:space="0" w:color="auto"/>
          </w:divBdr>
        </w:div>
        <w:div w:id="1207833424">
          <w:marLeft w:val="576"/>
          <w:marRight w:val="0"/>
          <w:marTop w:val="80"/>
          <w:marBottom w:val="0"/>
          <w:divBdr>
            <w:top w:val="none" w:sz="0" w:space="0" w:color="auto"/>
            <w:left w:val="none" w:sz="0" w:space="0" w:color="auto"/>
            <w:bottom w:val="none" w:sz="0" w:space="0" w:color="auto"/>
            <w:right w:val="none" w:sz="0" w:space="0" w:color="auto"/>
          </w:divBdr>
        </w:div>
      </w:divsChild>
    </w:div>
    <w:div w:id="1207833415">
      <w:marLeft w:val="0"/>
      <w:marRight w:val="0"/>
      <w:marTop w:val="0"/>
      <w:marBottom w:val="0"/>
      <w:divBdr>
        <w:top w:val="none" w:sz="0" w:space="0" w:color="auto"/>
        <w:left w:val="none" w:sz="0" w:space="0" w:color="auto"/>
        <w:bottom w:val="none" w:sz="0" w:space="0" w:color="auto"/>
        <w:right w:val="none" w:sz="0" w:space="0" w:color="auto"/>
      </w:divBdr>
      <w:divsChild>
        <w:div w:id="1207833371">
          <w:marLeft w:val="576"/>
          <w:marRight w:val="0"/>
          <w:marTop w:val="80"/>
          <w:marBottom w:val="0"/>
          <w:divBdr>
            <w:top w:val="none" w:sz="0" w:space="0" w:color="auto"/>
            <w:left w:val="none" w:sz="0" w:space="0" w:color="auto"/>
            <w:bottom w:val="none" w:sz="0" w:space="0" w:color="auto"/>
            <w:right w:val="none" w:sz="0" w:space="0" w:color="auto"/>
          </w:divBdr>
        </w:div>
        <w:div w:id="1207833387">
          <w:marLeft w:val="576"/>
          <w:marRight w:val="0"/>
          <w:marTop w:val="80"/>
          <w:marBottom w:val="0"/>
          <w:divBdr>
            <w:top w:val="none" w:sz="0" w:space="0" w:color="auto"/>
            <w:left w:val="none" w:sz="0" w:space="0" w:color="auto"/>
            <w:bottom w:val="none" w:sz="0" w:space="0" w:color="auto"/>
            <w:right w:val="none" w:sz="0" w:space="0" w:color="auto"/>
          </w:divBdr>
        </w:div>
      </w:divsChild>
    </w:div>
    <w:div w:id="1207833421">
      <w:marLeft w:val="0"/>
      <w:marRight w:val="0"/>
      <w:marTop w:val="0"/>
      <w:marBottom w:val="0"/>
      <w:divBdr>
        <w:top w:val="none" w:sz="0" w:space="0" w:color="auto"/>
        <w:left w:val="none" w:sz="0" w:space="0" w:color="auto"/>
        <w:bottom w:val="none" w:sz="0" w:space="0" w:color="auto"/>
        <w:right w:val="none" w:sz="0" w:space="0" w:color="auto"/>
      </w:divBdr>
      <w:divsChild>
        <w:div w:id="1207833407">
          <w:marLeft w:val="576"/>
          <w:marRight w:val="0"/>
          <w:marTop w:val="80"/>
          <w:marBottom w:val="0"/>
          <w:divBdr>
            <w:top w:val="none" w:sz="0" w:space="0" w:color="auto"/>
            <w:left w:val="none" w:sz="0" w:space="0" w:color="auto"/>
            <w:bottom w:val="none" w:sz="0" w:space="0" w:color="auto"/>
            <w:right w:val="none" w:sz="0" w:space="0" w:color="auto"/>
          </w:divBdr>
        </w:div>
        <w:div w:id="1207833411">
          <w:marLeft w:val="576"/>
          <w:marRight w:val="0"/>
          <w:marTop w:val="80"/>
          <w:marBottom w:val="0"/>
          <w:divBdr>
            <w:top w:val="none" w:sz="0" w:space="0" w:color="auto"/>
            <w:left w:val="none" w:sz="0" w:space="0" w:color="auto"/>
            <w:bottom w:val="none" w:sz="0" w:space="0" w:color="auto"/>
            <w:right w:val="none" w:sz="0" w:space="0" w:color="auto"/>
          </w:divBdr>
        </w:div>
        <w:div w:id="1207833416">
          <w:marLeft w:val="576"/>
          <w:marRight w:val="0"/>
          <w:marTop w:val="80"/>
          <w:marBottom w:val="0"/>
          <w:divBdr>
            <w:top w:val="none" w:sz="0" w:space="0" w:color="auto"/>
            <w:left w:val="none" w:sz="0" w:space="0" w:color="auto"/>
            <w:bottom w:val="none" w:sz="0" w:space="0" w:color="auto"/>
            <w:right w:val="none" w:sz="0" w:space="0" w:color="auto"/>
          </w:divBdr>
        </w:div>
        <w:div w:id="1207833427">
          <w:marLeft w:val="576"/>
          <w:marRight w:val="0"/>
          <w:marTop w:val="80"/>
          <w:marBottom w:val="0"/>
          <w:divBdr>
            <w:top w:val="none" w:sz="0" w:space="0" w:color="auto"/>
            <w:left w:val="none" w:sz="0" w:space="0" w:color="auto"/>
            <w:bottom w:val="none" w:sz="0" w:space="0" w:color="auto"/>
            <w:right w:val="none" w:sz="0" w:space="0" w:color="auto"/>
          </w:divBdr>
        </w:div>
        <w:div w:id="1207833431">
          <w:marLeft w:val="576"/>
          <w:marRight w:val="0"/>
          <w:marTop w:val="80"/>
          <w:marBottom w:val="0"/>
          <w:divBdr>
            <w:top w:val="none" w:sz="0" w:space="0" w:color="auto"/>
            <w:left w:val="none" w:sz="0" w:space="0" w:color="auto"/>
            <w:bottom w:val="none" w:sz="0" w:space="0" w:color="auto"/>
            <w:right w:val="none" w:sz="0" w:space="0" w:color="auto"/>
          </w:divBdr>
        </w:div>
      </w:divsChild>
    </w:div>
    <w:div w:id="1207833425">
      <w:marLeft w:val="0"/>
      <w:marRight w:val="0"/>
      <w:marTop w:val="0"/>
      <w:marBottom w:val="0"/>
      <w:divBdr>
        <w:top w:val="none" w:sz="0" w:space="0" w:color="auto"/>
        <w:left w:val="none" w:sz="0" w:space="0" w:color="auto"/>
        <w:bottom w:val="none" w:sz="0" w:space="0" w:color="auto"/>
        <w:right w:val="none" w:sz="0" w:space="0" w:color="auto"/>
      </w:divBdr>
      <w:divsChild>
        <w:div w:id="1207833409">
          <w:marLeft w:val="576"/>
          <w:marRight w:val="0"/>
          <w:marTop w:val="80"/>
          <w:marBottom w:val="0"/>
          <w:divBdr>
            <w:top w:val="none" w:sz="0" w:space="0" w:color="auto"/>
            <w:left w:val="none" w:sz="0" w:space="0" w:color="auto"/>
            <w:bottom w:val="none" w:sz="0" w:space="0" w:color="auto"/>
            <w:right w:val="none" w:sz="0" w:space="0" w:color="auto"/>
          </w:divBdr>
        </w:div>
        <w:div w:id="1207833434">
          <w:marLeft w:val="576"/>
          <w:marRight w:val="0"/>
          <w:marTop w:val="80"/>
          <w:marBottom w:val="0"/>
          <w:divBdr>
            <w:top w:val="none" w:sz="0" w:space="0" w:color="auto"/>
            <w:left w:val="none" w:sz="0" w:space="0" w:color="auto"/>
            <w:bottom w:val="none" w:sz="0" w:space="0" w:color="auto"/>
            <w:right w:val="none" w:sz="0" w:space="0" w:color="auto"/>
          </w:divBdr>
        </w:div>
      </w:divsChild>
    </w:div>
    <w:div w:id="1207833435">
      <w:marLeft w:val="0"/>
      <w:marRight w:val="0"/>
      <w:marTop w:val="0"/>
      <w:marBottom w:val="0"/>
      <w:divBdr>
        <w:top w:val="none" w:sz="0" w:space="0" w:color="auto"/>
        <w:left w:val="none" w:sz="0" w:space="0" w:color="auto"/>
        <w:bottom w:val="none" w:sz="0" w:space="0" w:color="auto"/>
        <w:right w:val="none" w:sz="0" w:space="0" w:color="auto"/>
      </w:divBdr>
      <w:divsChild>
        <w:div w:id="1207833404">
          <w:marLeft w:val="576"/>
          <w:marRight w:val="0"/>
          <w:marTop w:val="80"/>
          <w:marBottom w:val="0"/>
          <w:divBdr>
            <w:top w:val="none" w:sz="0" w:space="0" w:color="auto"/>
            <w:left w:val="none" w:sz="0" w:space="0" w:color="auto"/>
            <w:bottom w:val="none" w:sz="0" w:space="0" w:color="auto"/>
            <w:right w:val="none" w:sz="0" w:space="0" w:color="auto"/>
          </w:divBdr>
        </w:div>
        <w:div w:id="1207833436">
          <w:marLeft w:val="576"/>
          <w:marRight w:val="0"/>
          <w:marTop w:val="80"/>
          <w:marBottom w:val="0"/>
          <w:divBdr>
            <w:top w:val="none" w:sz="0" w:space="0" w:color="auto"/>
            <w:left w:val="none" w:sz="0" w:space="0" w:color="auto"/>
            <w:bottom w:val="none" w:sz="0" w:space="0" w:color="auto"/>
            <w:right w:val="none" w:sz="0" w:space="0" w:color="auto"/>
          </w:divBdr>
        </w:div>
      </w:divsChild>
    </w:div>
    <w:div w:id="1207833439">
      <w:marLeft w:val="0"/>
      <w:marRight w:val="0"/>
      <w:marTop w:val="0"/>
      <w:marBottom w:val="0"/>
      <w:divBdr>
        <w:top w:val="none" w:sz="0" w:space="0" w:color="auto"/>
        <w:left w:val="none" w:sz="0" w:space="0" w:color="auto"/>
        <w:bottom w:val="none" w:sz="0" w:space="0" w:color="auto"/>
        <w:right w:val="none" w:sz="0" w:space="0" w:color="auto"/>
      </w:divBdr>
      <w:divsChild>
        <w:div w:id="1207833370">
          <w:marLeft w:val="173"/>
          <w:marRight w:val="0"/>
          <w:marTop w:val="80"/>
          <w:marBottom w:val="0"/>
          <w:divBdr>
            <w:top w:val="none" w:sz="0" w:space="0" w:color="auto"/>
            <w:left w:val="none" w:sz="0" w:space="0" w:color="auto"/>
            <w:bottom w:val="none" w:sz="0" w:space="0" w:color="auto"/>
            <w:right w:val="none" w:sz="0" w:space="0" w:color="auto"/>
          </w:divBdr>
        </w:div>
        <w:div w:id="1207833374">
          <w:marLeft w:val="173"/>
          <w:marRight w:val="0"/>
          <w:marTop w:val="80"/>
          <w:marBottom w:val="0"/>
          <w:divBdr>
            <w:top w:val="none" w:sz="0" w:space="0" w:color="auto"/>
            <w:left w:val="none" w:sz="0" w:space="0" w:color="auto"/>
            <w:bottom w:val="none" w:sz="0" w:space="0" w:color="auto"/>
            <w:right w:val="none" w:sz="0" w:space="0" w:color="auto"/>
          </w:divBdr>
        </w:div>
        <w:div w:id="1207833430">
          <w:marLeft w:val="173"/>
          <w:marRight w:val="0"/>
          <w:marTop w:val="80"/>
          <w:marBottom w:val="0"/>
          <w:divBdr>
            <w:top w:val="none" w:sz="0" w:space="0" w:color="auto"/>
            <w:left w:val="none" w:sz="0" w:space="0" w:color="auto"/>
            <w:bottom w:val="none" w:sz="0" w:space="0" w:color="auto"/>
            <w:right w:val="none" w:sz="0" w:space="0" w:color="auto"/>
          </w:divBdr>
        </w:div>
      </w:divsChild>
    </w:div>
    <w:div w:id="1207833440">
      <w:marLeft w:val="0"/>
      <w:marRight w:val="0"/>
      <w:marTop w:val="0"/>
      <w:marBottom w:val="0"/>
      <w:divBdr>
        <w:top w:val="none" w:sz="0" w:space="0" w:color="auto"/>
        <w:left w:val="none" w:sz="0" w:space="0" w:color="auto"/>
        <w:bottom w:val="none" w:sz="0" w:space="0" w:color="auto"/>
        <w:right w:val="none" w:sz="0" w:space="0" w:color="auto"/>
      </w:divBdr>
      <w:divsChild>
        <w:div w:id="1207833369">
          <w:marLeft w:val="576"/>
          <w:marRight w:val="0"/>
          <w:marTop w:val="80"/>
          <w:marBottom w:val="0"/>
          <w:divBdr>
            <w:top w:val="none" w:sz="0" w:space="0" w:color="auto"/>
            <w:left w:val="none" w:sz="0" w:space="0" w:color="auto"/>
            <w:bottom w:val="none" w:sz="0" w:space="0" w:color="auto"/>
            <w:right w:val="none" w:sz="0" w:space="0" w:color="auto"/>
          </w:divBdr>
        </w:div>
        <w:div w:id="1207833403">
          <w:marLeft w:val="576"/>
          <w:marRight w:val="0"/>
          <w:marTop w:val="80"/>
          <w:marBottom w:val="0"/>
          <w:divBdr>
            <w:top w:val="none" w:sz="0" w:space="0" w:color="auto"/>
            <w:left w:val="none" w:sz="0" w:space="0" w:color="auto"/>
            <w:bottom w:val="none" w:sz="0" w:space="0" w:color="auto"/>
            <w:right w:val="none" w:sz="0" w:space="0" w:color="auto"/>
          </w:divBdr>
        </w:div>
        <w:div w:id="1207833419">
          <w:marLeft w:val="576"/>
          <w:marRight w:val="0"/>
          <w:marTop w:val="80"/>
          <w:marBottom w:val="0"/>
          <w:divBdr>
            <w:top w:val="none" w:sz="0" w:space="0" w:color="auto"/>
            <w:left w:val="none" w:sz="0" w:space="0" w:color="auto"/>
            <w:bottom w:val="none" w:sz="0" w:space="0" w:color="auto"/>
            <w:right w:val="none" w:sz="0" w:space="0" w:color="auto"/>
          </w:divBdr>
        </w:div>
      </w:divsChild>
    </w:div>
    <w:div w:id="1207833443">
      <w:marLeft w:val="0"/>
      <w:marRight w:val="0"/>
      <w:marTop w:val="0"/>
      <w:marBottom w:val="0"/>
      <w:divBdr>
        <w:top w:val="none" w:sz="0" w:space="0" w:color="auto"/>
        <w:left w:val="none" w:sz="0" w:space="0" w:color="auto"/>
        <w:bottom w:val="none" w:sz="0" w:space="0" w:color="auto"/>
        <w:right w:val="none" w:sz="0" w:space="0" w:color="auto"/>
      </w:divBdr>
      <w:divsChild>
        <w:div w:id="1207833366">
          <w:marLeft w:val="576"/>
          <w:marRight w:val="0"/>
          <w:marTop w:val="80"/>
          <w:marBottom w:val="0"/>
          <w:divBdr>
            <w:top w:val="none" w:sz="0" w:space="0" w:color="auto"/>
            <w:left w:val="none" w:sz="0" w:space="0" w:color="auto"/>
            <w:bottom w:val="none" w:sz="0" w:space="0" w:color="auto"/>
            <w:right w:val="none" w:sz="0" w:space="0" w:color="auto"/>
          </w:divBdr>
        </w:div>
        <w:div w:id="1207833438">
          <w:marLeft w:val="576"/>
          <w:marRight w:val="0"/>
          <w:marTop w:val="80"/>
          <w:marBottom w:val="0"/>
          <w:divBdr>
            <w:top w:val="none" w:sz="0" w:space="0" w:color="auto"/>
            <w:left w:val="none" w:sz="0" w:space="0" w:color="auto"/>
            <w:bottom w:val="none" w:sz="0" w:space="0" w:color="auto"/>
            <w:right w:val="none" w:sz="0" w:space="0" w:color="auto"/>
          </w:divBdr>
        </w:div>
      </w:divsChild>
    </w:div>
    <w:div w:id="1207833444">
      <w:marLeft w:val="0"/>
      <w:marRight w:val="0"/>
      <w:marTop w:val="0"/>
      <w:marBottom w:val="0"/>
      <w:divBdr>
        <w:top w:val="none" w:sz="0" w:space="0" w:color="auto"/>
        <w:left w:val="none" w:sz="0" w:space="0" w:color="auto"/>
        <w:bottom w:val="none" w:sz="0" w:space="0" w:color="auto"/>
        <w:right w:val="none" w:sz="0" w:space="0" w:color="auto"/>
      </w:divBdr>
      <w:divsChild>
        <w:div w:id="1207833380">
          <w:marLeft w:val="576"/>
          <w:marRight w:val="0"/>
          <w:marTop w:val="80"/>
          <w:marBottom w:val="0"/>
          <w:divBdr>
            <w:top w:val="none" w:sz="0" w:space="0" w:color="auto"/>
            <w:left w:val="none" w:sz="0" w:space="0" w:color="auto"/>
            <w:bottom w:val="none" w:sz="0" w:space="0" w:color="auto"/>
            <w:right w:val="none" w:sz="0" w:space="0" w:color="auto"/>
          </w:divBdr>
        </w:div>
        <w:div w:id="1207833432">
          <w:marLeft w:val="576"/>
          <w:marRight w:val="0"/>
          <w:marTop w:val="80"/>
          <w:marBottom w:val="0"/>
          <w:divBdr>
            <w:top w:val="none" w:sz="0" w:space="0" w:color="auto"/>
            <w:left w:val="none" w:sz="0" w:space="0" w:color="auto"/>
            <w:bottom w:val="none" w:sz="0" w:space="0" w:color="auto"/>
            <w:right w:val="none" w:sz="0" w:space="0" w:color="auto"/>
          </w:divBdr>
        </w:div>
      </w:divsChild>
    </w:div>
    <w:div w:id="1207833445">
      <w:marLeft w:val="0"/>
      <w:marRight w:val="0"/>
      <w:marTop w:val="0"/>
      <w:marBottom w:val="0"/>
      <w:divBdr>
        <w:top w:val="none" w:sz="0" w:space="0" w:color="auto"/>
        <w:left w:val="none" w:sz="0" w:space="0" w:color="auto"/>
        <w:bottom w:val="none" w:sz="0" w:space="0" w:color="auto"/>
        <w:right w:val="none" w:sz="0" w:space="0" w:color="auto"/>
      </w:divBdr>
      <w:divsChild>
        <w:div w:id="1207833373">
          <w:marLeft w:val="576"/>
          <w:marRight w:val="0"/>
          <w:marTop w:val="80"/>
          <w:marBottom w:val="0"/>
          <w:divBdr>
            <w:top w:val="none" w:sz="0" w:space="0" w:color="auto"/>
            <w:left w:val="none" w:sz="0" w:space="0" w:color="auto"/>
            <w:bottom w:val="none" w:sz="0" w:space="0" w:color="auto"/>
            <w:right w:val="none" w:sz="0" w:space="0" w:color="auto"/>
          </w:divBdr>
        </w:div>
        <w:div w:id="1207833406">
          <w:marLeft w:val="576"/>
          <w:marRight w:val="0"/>
          <w:marTop w:val="80"/>
          <w:marBottom w:val="0"/>
          <w:divBdr>
            <w:top w:val="none" w:sz="0" w:space="0" w:color="auto"/>
            <w:left w:val="none" w:sz="0" w:space="0" w:color="auto"/>
            <w:bottom w:val="none" w:sz="0" w:space="0" w:color="auto"/>
            <w:right w:val="none" w:sz="0" w:space="0" w:color="auto"/>
          </w:divBdr>
        </w:div>
      </w:divsChild>
    </w:div>
    <w:div w:id="1207833446">
      <w:marLeft w:val="0"/>
      <w:marRight w:val="0"/>
      <w:marTop w:val="0"/>
      <w:marBottom w:val="0"/>
      <w:divBdr>
        <w:top w:val="none" w:sz="0" w:space="0" w:color="auto"/>
        <w:left w:val="none" w:sz="0" w:space="0" w:color="auto"/>
        <w:bottom w:val="none" w:sz="0" w:space="0" w:color="auto"/>
        <w:right w:val="none" w:sz="0" w:space="0" w:color="auto"/>
      </w:divBdr>
      <w:divsChild>
        <w:div w:id="1207833378">
          <w:marLeft w:val="576"/>
          <w:marRight w:val="0"/>
          <w:marTop w:val="80"/>
          <w:marBottom w:val="0"/>
          <w:divBdr>
            <w:top w:val="none" w:sz="0" w:space="0" w:color="auto"/>
            <w:left w:val="none" w:sz="0" w:space="0" w:color="auto"/>
            <w:bottom w:val="none" w:sz="0" w:space="0" w:color="auto"/>
            <w:right w:val="none" w:sz="0" w:space="0" w:color="auto"/>
          </w:divBdr>
        </w:div>
        <w:div w:id="1207833401">
          <w:marLeft w:val="576"/>
          <w:marRight w:val="0"/>
          <w:marTop w:val="80"/>
          <w:marBottom w:val="0"/>
          <w:divBdr>
            <w:top w:val="none" w:sz="0" w:space="0" w:color="auto"/>
            <w:left w:val="none" w:sz="0" w:space="0" w:color="auto"/>
            <w:bottom w:val="none" w:sz="0" w:space="0" w:color="auto"/>
            <w:right w:val="none" w:sz="0" w:space="0" w:color="auto"/>
          </w:divBdr>
        </w:div>
      </w:divsChild>
    </w:div>
    <w:div w:id="1207833447">
      <w:marLeft w:val="0"/>
      <w:marRight w:val="0"/>
      <w:marTop w:val="0"/>
      <w:marBottom w:val="0"/>
      <w:divBdr>
        <w:top w:val="none" w:sz="0" w:space="0" w:color="auto"/>
        <w:left w:val="none" w:sz="0" w:space="0" w:color="auto"/>
        <w:bottom w:val="none" w:sz="0" w:space="0" w:color="auto"/>
        <w:right w:val="none" w:sz="0" w:space="0" w:color="auto"/>
      </w:divBdr>
      <w:divsChild>
        <w:div w:id="1207833386">
          <w:marLeft w:val="576"/>
          <w:marRight w:val="0"/>
          <w:marTop w:val="80"/>
          <w:marBottom w:val="0"/>
          <w:divBdr>
            <w:top w:val="none" w:sz="0" w:space="0" w:color="auto"/>
            <w:left w:val="none" w:sz="0" w:space="0" w:color="auto"/>
            <w:bottom w:val="none" w:sz="0" w:space="0" w:color="auto"/>
            <w:right w:val="none" w:sz="0" w:space="0" w:color="auto"/>
          </w:divBdr>
        </w:div>
        <w:div w:id="1207833423">
          <w:marLeft w:val="576"/>
          <w:marRight w:val="0"/>
          <w:marTop w:val="80"/>
          <w:marBottom w:val="0"/>
          <w:divBdr>
            <w:top w:val="none" w:sz="0" w:space="0" w:color="auto"/>
            <w:left w:val="none" w:sz="0" w:space="0" w:color="auto"/>
            <w:bottom w:val="none" w:sz="0" w:space="0" w:color="auto"/>
            <w:right w:val="none" w:sz="0" w:space="0" w:color="auto"/>
          </w:divBdr>
        </w:div>
        <w:div w:id="1207833442">
          <w:marLeft w:val="576"/>
          <w:marRight w:val="0"/>
          <w:marTop w:val="80"/>
          <w:marBottom w:val="0"/>
          <w:divBdr>
            <w:top w:val="none" w:sz="0" w:space="0" w:color="auto"/>
            <w:left w:val="none" w:sz="0" w:space="0" w:color="auto"/>
            <w:bottom w:val="none" w:sz="0" w:space="0" w:color="auto"/>
            <w:right w:val="none" w:sz="0" w:space="0" w:color="auto"/>
          </w:divBdr>
        </w:div>
      </w:divsChild>
    </w:div>
    <w:div w:id="1224565461">
      <w:bodyDiv w:val="1"/>
      <w:marLeft w:val="0"/>
      <w:marRight w:val="0"/>
      <w:marTop w:val="0"/>
      <w:marBottom w:val="0"/>
      <w:divBdr>
        <w:top w:val="none" w:sz="0" w:space="0" w:color="auto"/>
        <w:left w:val="none" w:sz="0" w:space="0" w:color="auto"/>
        <w:bottom w:val="none" w:sz="0" w:space="0" w:color="auto"/>
        <w:right w:val="none" w:sz="0" w:space="0" w:color="auto"/>
      </w:divBdr>
    </w:div>
    <w:div w:id="1276670132">
      <w:bodyDiv w:val="1"/>
      <w:marLeft w:val="0"/>
      <w:marRight w:val="0"/>
      <w:marTop w:val="0"/>
      <w:marBottom w:val="0"/>
      <w:divBdr>
        <w:top w:val="none" w:sz="0" w:space="0" w:color="auto"/>
        <w:left w:val="none" w:sz="0" w:space="0" w:color="auto"/>
        <w:bottom w:val="none" w:sz="0" w:space="0" w:color="auto"/>
        <w:right w:val="none" w:sz="0" w:space="0" w:color="auto"/>
      </w:divBdr>
    </w:div>
    <w:div w:id="1304578701">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70829528">
      <w:bodyDiv w:val="1"/>
      <w:marLeft w:val="0"/>
      <w:marRight w:val="0"/>
      <w:marTop w:val="0"/>
      <w:marBottom w:val="0"/>
      <w:divBdr>
        <w:top w:val="none" w:sz="0" w:space="0" w:color="auto"/>
        <w:left w:val="none" w:sz="0" w:space="0" w:color="auto"/>
        <w:bottom w:val="none" w:sz="0" w:space="0" w:color="auto"/>
        <w:right w:val="none" w:sz="0" w:space="0" w:color="auto"/>
      </w:divBdr>
    </w:div>
    <w:div w:id="1642929620">
      <w:bodyDiv w:val="1"/>
      <w:marLeft w:val="0"/>
      <w:marRight w:val="0"/>
      <w:marTop w:val="0"/>
      <w:marBottom w:val="0"/>
      <w:divBdr>
        <w:top w:val="none" w:sz="0" w:space="0" w:color="auto"/>
        <w:left w:val="none" w:sz="0" w:space="0" w:color="auto"/>
        <w:bottom w:val="none" w:sz="0" w:space="0" w:color="auto"/>
        <w:right w:val="none" w:sz="0" w:space="0" w:color="auto"/>
      </w:divBdr>
    </w:div>
    <w:div w:id="1725106552">
      <w:bodyDiv w:val="1"/>
      <w:marLeft w:val="0"/>
      <w:marRight w:val="0"/>
      <w:marTop w:val="0"/>
      <w:marBottom w:val="0"/>
      <w:divBdr>
        <w:top w:val="none" w:sz="0" w:space="0" w:color="auto"/>
        <w:left w:val="none" w:sz="0" w:space="0" w:color="auto"/>
        <w:bottom w:val="none" w:sz="0" w:space="0" w:color="auto"/>
        <w:right w:val="none" w:sz="0" w:space="0" w:color="auto"/>
      </w:divBdr>
    </w:div>
    <w:div w:id="1759017019">
      <w:bodyDiv w:val="1"/>
      <w:marLeft w:val="0"/>
      <w:marRight w:val="0"/>
      <w:marTop w:val="0"/>
      <w:marBottom w:val="0"/>
      <w:divBdr>
        <w:top w:val="none" w:sz="0" w:space="0" w:color="auto"/>
        <w:left w:val="none" w:sz="0" w:space="0" w:color="auto"/>
        <w:bottom w:val="none" w:sz="0" w:space="0" w:color="auto"/>
        <w:right w:val="none" w:sz="0" w:space="0" w:color="auto"/>
      </w:divBdr>
    </w:div>
    <w:div w:id="1865436553">
      <w:bodyDiv w:val="1"/>
      <w:marLeft w:val="0"/>
      <w:marRight w:val="0"/>
      <w:marTop w:val="0"/>
      <w:marBottom w:val="0"/>
      <w:divBdr>
        <w:top w:val="none" w:sz="0" w:space="0" w:color="auto"/>
        <w:left w:val="none" w:sz="0" w:space="0" w:color="auto"/>
        <w:bottom w:val="none" w:sz="0" w:space="0" w:color="auto"/>
        <w:right w:val="none" w:sz="0" w:space="0" w:color="auto"/>
      </w:divBdr>
    </w:div>
    <w:div w:id="1937518662">
      <w:bodyDiv w:val="1"/>
      <w:marLeft w:val="0"/>
      <w:marRight w:val="0"/>
      <w:marTop w:val="0"/>
      <w:marBottom w:val="0"/>
      <w:divBdr>
        <w:top w:val="none" w:sz="0" w:space="0" w:color="auto"/>
        <w:left w:val="none" w:sz="0" w:space="0" w:color="auto"/>
        <w:bottom w:val="none" w:sz="0" w:space="0" w:color="auto"/>
        <w:right w:val="none" w:sz="0" w:space="0" w:color="auto"/>
      </w:divBdr>
    </w:div>
    <w:div w:id="1987316755">
      <w:bodyDiv w:val="1"/>
      <w:marLeft w:val="0"/>
      <w:marRight w:val="0"/>
      <w:marTop w:val="0"/>
      <w:marBottom w:val="0"/>
      <w:divBdr>
        <w:top w:val="none" w:sz="0" w:space="0" w:color="auto"/>
        <w:left w:val="none" w:sz="0" w:space="0" w:color="auto"/>
        <w:bottom w:val="none" w:sz="0" w:space="0" w:color="auto"/>
        <w:right w:val="none" w:sz="0" w:space="0" w:color="auto"/>
      </w:divBdr>
    </w:div>
    <w:div w:id="2015565891">
      <w:bodyDiv w:val="1"/>
      <w:marLeft w:val="0"/>
      <w:marRight w:val="0"/>
      <w:marTop w:val="0"/>
      <w:marBottom w:val="0"/>
      <w:divBdr>
        <w:top w:val="none" w:sz="0" w:space="0" w:color="auto"/>
        <w:left w:val="none" w:sz="0" w:space="0" w:color="auto"/>
        <w:bottom w:val="none" w:sz="0" w:space="0" w:color="auto"/>
        <w:right w:val="none" w:sz="0" w:space="0" w:color="auto"/>
      </w:divBdr>
    </w:div>
    <w:div w:id="20532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2A9A0B-6579-479B-A404-074F916B45EA}" type="doc">
      <dgm:prSet loTypeId="urn:microsoft.com/office/officeart/2005/8/layout/hProcess4" loCatId="process" qsTypeId="urn:microsoft.com/office/officeart/2005/8/quickstyle/3d1" qsCatId="3D" csTypeId="urn:microsoft.com/office/officeart/2005/8/colors/colorful5" csCatId="colorful" phldr="1"/>
      <dgm:spPr/>
      <dgm:t>
        <a:bodyPr/>
        <a:lstStyle/>
        <a:p>
          <a:endParaRPr lang="sq-AL"/>
        </a:p>
      </dgm:t>
    </dgm:pt>
    <dgm:pt modelId="{8724C88C-8911-42B7-9853-3F8CBD9C3F31}">
      <dgm:prSet phldrT="[Text]" custT="1"/>
      <dgm:spPr/>
      <dgm:t>
        <a:bodyPr/>
        <a:lstStyle/>
        <a:p>
          <a:r>
            <a:rPr lang="en-US" sz="1400" dirty="0" err="1" smtClean="0">
              <a:latin typeface="Times New Roman" pitchFamily="18" charset="0"/>
              <a:cs typeface="Times New Roman" pitchFamily="18" charset="0"/>
            </a:rPr>
            <a:t>Departameti</a:t>
          </a:r>
          <a:r>
            <a:rPr lang="en-US" sz="1400" dirty="0" smtClean="0">
              <a:latin typeface="Times New Roman" pitchFamily="18" charset="0"/>
              <a:cs typeface="Times New Roman" pitchFamily="18" charset="0"/>
            </a:rPr>
            <a:t> </a:t>
          </a:r>
          <a:r>
            <a:rPr lang="en-US" sz="1400" dirty="0" err="1" smtClean="0">
              <a:latin typeface="Times New Roman" pitchFamily="18" charset="0"/>
              <a:cs typeface="Times New Roman" pitchFamily="18" charset="0"/>
            </a:rPr>
            <a:t>për</a:t>
          </a:r>
          <a:r>
            <a:rPr lang="en-US" sz="1400" dirty="0" smtClean="0">
              <a:latin typeface="Times New Roman" pitchFamily="18" charset="0"/>
              <a:cs typeface="Times New Roman" pitchFamily="18" charset="0"/>
            </a:rPr>
            <a:t> </a:t>
          </a:r>
          <a:r>
            <a:rPr lang="en-US" sz="1400" dirty="0" err="1" smtClean="0">
              <a:latin typeface="Times New Roman" pitchFamily="18" charset="0"/>
              <a:cs typeface="Times New Roman" pitchFamily="18" charset="0"/>
            </a:rPr>
            <a:t>Krime të</a:t>
          </a:r>
          <a:r>
            <a:rPr lang="en-US" sz="1400" dirty="0" smtClean="0">
              <a:latin typeface="Times New Roman" pitchFamily="18" charset="0"/>
              <a:cs typeface="Times New Roman" pitchFamily="18" charset="0"/>
            </a:rPr>
            <a:t> </a:t>
          </a:r>
          <a:r>
            <a:rPr lang="en-US" sz="1400" dirty="0" err="1" smtClean="0">
              <a:latin typeface="Times New Roman" pitchFamily="18" charset="0"/>
              <a:cs typeface="Times New Roman" pitchFamily="18" charset="0"/>
            </a:rPr>
            <a:t>Rënda</a:t>
          </a:r>
          <a:endParaRPr lang="sq-AL" sz="1400" dirty="0">
            <a:latin typeface="Times New Roman" pitchFamily="18" charset="0"/>
            <a:cs typeface="Times New Roman" pitchFamily="18" charset="0"/>
          </a:endParaRPr>
        </a:p>
      </dgm:t>
    </dgm:pt>
    <dgm:pt modelId="{122CE26C-498C-44AD-9C8C-B4C0BE57EDB6}" type="parTrans" cxnId="{13BA0FA6-E37F-4D87-B5D2-796098BFC9A0}">
      <dgm:prSet/>
      <dgm:spPr/>
      <dgm:t>
        <a:bodyPr/>
        <a:lstStyle/>
        <a:p>
          <a:endParaRPr lang="sq-AL"/>
        </a:p>
      </dgm:t>
    </dgm:pt>
    <dgm:pt modelId="{5A37D646-9B61-4F9B-944D-DB84687B96E5}" type="sibTrans" cxnId="{13BA0FA6-E37F-4D87-B5D2-796098BFC9A0}">
      <dgm:prSet/>
      <dgm:spPr/>
      <dgm:t>
        <a:bodyPr/>
        <a:lstStyle/>
        <a:p>
          <a:endParaRPr lang="sq-AL"/>
        </a:p>
      </dgm:t>
    </dgm:pt>
    <dgm:pt modelId="{547A8A5B-DB6D-4147-B3E3-D211C70A8F26}">
      <dgm:prSet phldrT="[Text]" custT="1"/>
      <dgm:spPr>
        <a:ln>
          <a:solidFill>
            <a:schemeClr val="accent1"/>
          </a:solidFill>
        </a:ln>
      </dgm:spPr>
      <dgm:t>
        <a:bodyPr/>
        <a:lstStyle/>
        <a:p>
          <a:r>
            <a:rPr lang="en-US" sz="1200" dirty="0" smtClean="0">
              <a:latin typeface="Times New Roman" pitchFamily="18" charset="0"/>
              <a:cs typeface="Times New Roman" pitchFamily="18" charset="0"/>
            </a:rPr>
            <a:t>Bashkim </a:t>
          </a:r>
          <a:r>
            <a:rPr lang="en-US" sz="1200" dirty="0" err="1" smtClean="0">
              <a:latin typeface="Times New Roman" pitchFamily="18" charset="0"/>
              <a:cs typeface="Times New Roman" pitchFamily="18" charset="0"/>
            </a:rPr>
            <a:t>Hyseni</a:t>
          </a:r>
          <a:endParaRPr lang="sq-AL" sz="1200" dirty="0">
            <a:latin typeface="Times New Roman" pitchFamily="18" charset="0"/>
            <a:cs typeface="Times New Roman" pitchFamily="18" charset="0"/>
          </a:endParaRPr>
        </a:p>
      </dgm:t>
    </dgm:pt>
    <dgm:pt modelId="{FC34EC7A-4BEE-4051-967F-66304901AC3D}" type="parTrans" cxnId="{D1769473-F54B-4953-BB2C-B6E76AC938CE}">
      <dgm:prSet custT="1"/>
      <dgm:spPr/>
      <dgm:t>
        <a:bodyPr/>
        <a:lstStyle/>
        <a:p>
          <a:endParaRPr lang="sq-AL" sz="2000"/>
        </a:p>
      </dgm:t>
    </dgm:pt>
    <dgm:pt modelId="{FEFB941D-3167-4A8E-B61A-B89EED9C525F}" type="sibTrans" cxnId="{D1769473-F54B-4953-BB2C-B6E76AC938CE}">
      <dgm:prSet/>
      <dgm:spPr/>
      <dgm:t>
        <a:bodyPr/>
        <a:lstStyle/>
        <a:p>
          <a:endParaRPr lang="sq-AL"/>
        </a:p>
      </dgm:t>
    </dgm:pt>
    <dgm:pt modelId="{1F069F64-6D7F-432B-9923-7FB963CC080B}">
      <dgm:prSet phldrT="[Text]" custT="1"/>
      <dgm:spPr>
        <a:ln>
          <a:solidFill>
            <a:schemeClr val="accent1"/>
          </a:solidFill>
        </a:ln>
      </dgm:spPr>
      <dgm:t>
        <a:bodyPr/>
        <a:lstStyle/>
        <a:p>
          <a:r>
            <a:rPr lang="en-US" sz="1200" dirty="0" smtClean="0">
              <a:latin typeface="Times New Roman" pitchFamily="18" charset="0"/>
              <a:cs typeface="Times New Roman" pitchFamily="18" charset="0"/>
            </a:rPr>
            <a:t>Sahit Krasniqi</a:t>
          </a:r>
          <a:endParaRPr lang="sq-AL" sz="1200" dirty="0">
            <a:latin typeface="Times New Roman" pitchFamily="18" charset="0"/>
            <a:cs typeface="Times New Roman" pitchFamily="18" charset="0"/>
          </a:endParaRPr>
        </a:p>
      </dgm:t>
    </dgm:pt>
    <dgm:pt modelId="{E2B6899F-8C2C-4D15-BF12-5D60218AE60B}" type="parTrans" cxnId="{EE30C6A0-89B9-4948-B4B0-73B1CB488BF2}">
      <dgm:prSet custT="1"/>
      <dgm:spPr/>
      <dgm:t>
        <a:bodyPr/>
        <a:lstStyle/>
        <a:p>
          <a:endParaRPr lang="sq-AL" sz="2000"/>
        </a:p>
      </dgm:t>
    </dgm:pt>
    <dgm:pt modelId="{7DC19B67-C01D-485E-8BDD-60AF4163A625}" type="sibTrans" cxnId="{EE30C6A0-89B9-4948-B4B0-73B1CB488BF2}">
      <dgm:prSet/>
      <dgm:spPr/>
      <dgm:t>
        <a:bodyPr/>
        <a:lstStyle/>
        <a:p>
          <a:endParaRPr lang="sq-AL"/>
        </a:p>
      </dgm:t>
    </dgm:pt>
    <dgm:pt modelId="{857A8411-A8C7-48B2-89AE-0CFB9AB53349}">
      <dgm:prSet phldrT="[Text]" custT="1"/>
      <dgm:spPr>
        <a:ln>
          <a:solidFill>
            <a:schemeClr val="accent1"/>
          </a:solidFill>
        </a:ln>
      </dgm:spPr>
      <dgm:t>
        <a:bodyPr/>
        <a:lstStyle/>
        <a:p>
          <a:r>
            <a:rPr lang="en-US" sz="1200" dirty="0" smtClean="0">
              <a:latin typeface="Times New Roman" pitchFamily="18" charset="0"/>
              <a:cs typeface="Times New Roman" pitchFamily="18" charset="0"/>
            </a:rPr>
            <a:t>Mustaf Tahiri</a:t>
          </a:r>
          <a:endParaRPr lang="sq-AL" sz="1200" dirty="0">
            <a:latin typeface="Times New Roman" pitchFamily="18" charset="0"/>
            <a:cs typeface="Times New Roman" pitchFamily="18" charset="0"/>
          </a:endParaRPr>
        </a:p>
      </dgm:t>
    </dgm:pt>
    <dgm:pt modelId="{4CC636B3-ECFA-41CD-B19B-BEE2BBA8BFBD}" type="parTrans" cxnId="{BFD6B09E-E0B1-47D0-AB0A-108385F5837B}">
      <dgm:prSet custT="1"/>
      <dgm:spPr/>
      <dgm:t>
        <a:bodyPr/>
        <a:lstStyle/>
        <a:p>
          <a:endParaRPr lang="sq-AL" sz="2000"/>
        </a:p>
      </dgm:t>
    </dgm:pt>
    <dgm:pt modelId="{48C498C3-4D6D-4918-BEAA-B6B58FCE6A21}" type="sibTrans" cxnId="{BFD6B09E-E0B1-47D0-AB0A-108385F5837B}">
      <dgm:prSet/>
      <dgm:spPr/>
      <dgm:t>
        <a:bodyPr/>
        <a:lstStyle/>
        <a:p>
          <a:endParaRPr lang="sq-AL"/>
        </a:p>
      </dgm:t>
    </dgm:pt>
    <dgm:pt modelId="{33C24DE2-FB99-4796-8A2E-E544918E3593}">
      <dgm:prSet custT="1"/>
      <dgm:spPr>
        <a:ln>
          <a:solidFill>
            <a:schemeClr val="accent1"/>
          </a:solidFill>
        </a:ln>
      </dgm:spPr>
      <dgm:t>
        <a:bodyPr/>
        <a:lstStyle/>
        <a:p>
          <a:r>
            <a:rPr lang="en-US" sz="1200" dirty="0" err="1" smtClean="0">
              <a:latin typeface="Times New Roman" pitchFamily="18" charset="0"/>
              <a:cs typeface="Times New Roman" pitchFamily="18" charset="0"/>
            </a:rPr>
            <a:t>Hysnije</a:t>
          </a:r>
          <a:r>
            <a:rPr lang="en-US" sz="1200" dirty="0" smtClean="0">
              <a:latin typeface="Times New Roman" pitchFamily="18" charset="0"/>
              <a:cs typeface="Times New Roman" pitchFamily="18" charset="0"/>
            </a:rPr>
            <a:t> Gashi</a:t>
          </a:r>
          <a:endParaRPr lang="sq-AL" sz="1200" dirty="0">
            <a:latin typeface="Times New Roman" pitchFamily="18" charset="0"/>
            <a:cs typeface="Times New Roman" pitchFamily="18" charset="0"/>
          </a:endParaRPr>
        </a:p>
      </dgm:t>
    </dgm:pt>
    <dgm:pt modelId="{1C9F5295-722C-4713-A7A1-9CC1BED3C1C3}" type="parTrans" cxnId="{50E6DF05-3456-4727-869D-1C2D7208A1DC}">
      <dgm:prSet custT="1"/>
      <dgm:spPr/>
      <dgm:t>
        <a:bodyPr/>
        <a:lstStyle/>
        <a:p>
          <a:endParaRPr lang="sq-AL" sz="2000"/>
        </a:p>
      </dgm:t>
    </dgm:pt>
    <dgm:pt modelId="{8FEF8153-E062-46BD-9FE5-51811BC4315D}" type="sibTrans" cxnId="{50E6DF05-3456-4727-869D-1C2D7208A1DC}">
      <dgm:prSet/>
      <dgm:spPr/>
      <dgm:t>
        <a:bodyPr/>
        <a:lstStyle/>
        <a:p>
          <a:endParaRPr lang="sq-AL"/>
        </a:p>
      </dgm:t>
    </dgm:pt>
    <dgm:pt modelId="{188DED90-F282-4663-844C-0E994A76CAA0}">
      <dgm:prSet custT="1"/>
      <dgm:spPr>
        <a:ln>
          <a:solidFill>
            <a:schemeClr val="accent1"/>
          </a:solidFill>
        </a:ln>
      </dgm:spPr>
      <dgm:t>
        <a:bodyPr/>
        <a:lstStyle/>
        <a:p>
          <a:r>
            <a:rPr lang="en-US" sz="1200" dirty="0" smtClean="0">
              <a:latin typeface="Times New Roman" pitchFamily="18" charset="0"/>
              <a:cs typeface="Times New Roman" pitchFamily="18" charset="0"/>
            </a:rPr>
            <a:t>Ibrahim Idrizi</a:t>
          </a:r>
          <a:endParaRPr lang="sq-AL" sz="1200" dirty="0">
            <a:latin typeface="Times New Roman" pitchFamily="18" charset="0"/>
            <a:cs typeface="Times New Roman" pitchFamily="18" charset="0"/>
          </a:endParaRPr>
        </a:p>
      </dgm:t>
    </dgm:pt>
    <dgm:pt modelId="{9D44982E-FB52-4383-BE67-18B20CD540FE}" type="parTrans" cxnId="{9E2C8935-75EA-43C8-A09E-F90F3FA99384}">
      <dgm:prSet custT="1"/>
      <dgm:spPr/>
      <dgm:t>
        <a:bodyPr/>
        <a:lstStyle/>
        <a:p>
          <a:endParaRPr lang="sq-AL" sz="2000"/>
        </a:p>
      </dgm:t>
    </dgm:pt>
    <dgm:pt modelId="{E0FE2E61-0A5E-4876-89B3-B421DCC90F04}" type="sibTrans" cxnId="{9E2C8935-75EA-43C8-A09E-F90F3FA99384}">
      <dgm:prSet/>
      <dgm:spPr/>
      <dgm:t>
        <a:bodyPr/>
        <a:lstStyle/>
        <a:p>
          <a:endParaRPr lang="sq-AL"/>
        </a:p>
      </dgm:t>
    </dgm:pt>
    <dgm:pt modelId="{6BD3CCE9-A768-408E-8DCC-5FD46C5F2261}" type="pres">
      <dgm:prSet presAssocID="{782A9A0B-6579-479B-A404-074F916B45EA}" presName="Name0" presStyleCnt="0">
        <dgm:presLayoutVars>
          <dgm:dir/>
          <dgm:animLvl val="lvl"/>
          <dgm:resizeHandles val="exact"/>
        </dgm:presLayoutVars>
      </dgm:prSet>
      <dgm:spPr/>
      <dgm:t>
        <a:bodyPr/>
        <a:lstStyle/>
        <a:p>
          <a:endParaRPr lang="sq-AL"/>
        </a:p>
      </dgm:t>
    </dgm:pt>
    <dgm:pt modelId="{874E040D-1F4B-43DF-8B56-28F419A978AC}" type="pres">
      <dgm:prSet presAssocID="{782A9A0B-6579-479B-A404-074F916B45EA}" presName="tSp" presStyleCnt="0"/>
      <dgm:spPr/>
    </dgm:pt>
    <dgm:pt modelId="{43CEC4B6-687E-47D5-9B59-C4D5333E6429}" type="pres">
      <dgm:prSet presAssocID="{782A9A0B-6579-479B-A404-074F916B45EA}" presName="bSp" presStyleCnt="0"/>
      <dgm:spPr/>
    </dgm:pt>
    <dgm:pt modelId="{76C77AD7-698A-4AD7-8E62-0609A33E6744}" type="pres">
      <dgm:prSet presAssocID="{782A9A0B-6579-479B-A404-074F916B45EA}" presName="process" presStyleCnt="0"/>
      <dgm:spPr/>
    </dgm:pt>
    <dgm:pt modelId="{DF31A71C-B06B-4136-8A5A-D094CF9CE252}" type="pres">
      <dgm:prSet presAssocID="{8724C88C-8911-42B7-9853-3F8CBD9C3F31}" presName="composite1" presStyleCnt="0"/>
      <dgm:spPr/>
    </dgm:pt>
    <dgm:pt modelId="{B91F02F4-EB57-4A58-B31C-F34945D7C9D0}" type="pres">
      <dgm:prSet presAssocID="{8724C88C-8911-42B7-9853-3F8CBD9C3F31}" presName="dummyNode1" presStyleLbl="node1" presStyleIdx="0" presStyleCnt="1"/>
      <dgm:spPr/>
    </dgm:pt>
    <dgm:pt modelId="{7A6567B0-0B72-4DBF-8A76-3048460B9B55}" type="pres">
      <dgm:prSet presAssocID="{8724C88C-8911-42B7-9853-3F8CBD9C3F31}" presName="childNode1" presStyleLbl="bgAcc1" presStyleIdx="0" presStyleCnt="1" custScaleX="185964" custScaleY="115079" custLinFactNeighborX="-78550" custLinFactNeighborY="-23825">
        <dgm:presLayoutVars>
          <dgm:bulletEnabled val="1"/>
        </dgm:presLayoutVars>
      </dgm:prSet>
      <dgm:spPr/>
      <dgm:t>
        <a:bodyPr/>
        <a:lstStyle/>
        <a:p>
          <a:endParaRPr lang="sq-AL"/>
        </a:p>
      </dgm:t>
    </dgm:pt>
    <dgm:pt modelId="{A51A56F5-A619-4AF8-A8DA-F6086227CA06}" type="pres">
      <dgm:prSet presAssocID="{8724C88C-8911-42B7-9853-3F8CBD9C3F31}" presName="childNode1tx" presStyleLbl="bgAcc1" presStyleIdx="0" presStyleCnt="1">
        <dgm:presLayoutVars>
          <dgm:bulletEnabled val="1"/>
        </dgm:presLayoutVars>
      </dgm:prSet>
      <dgm:spPr/>
      <dgm:t>
        <a:bodyPr/>
        <a:lstStyle/>
        <a:p>
          <a:endParaRPr lang="sq-AL"/>
        </a:p>
      </dgm:t>
    </dgm:pt>
    <dgm:pt modelId="{28752196-289B-4CD1-BC8E-E184C14A5765}" type="pres">
      <dgm:prSet presAssocID="{8724C88C-8911-42B7-9853-3F8CBD9C3F31}" presName="parentNode1" presStyleLbl="node1" presStyleIdx="0" presStyleCnt="1" custScaleX="275119" custScaleY="155075" custLinFactNeighborX="62934" custLinFactNeighborY="-10780">
        <dgm:presLayoutVars>
          <dgm:chMax val="1"/>
          <dgm:bulletEnabled val="1"/>
        </dgm:presLayoutVars>
      </dgm:prSet>
      <dgm:spPr/>
      <dgm:t>
        <a:bodyPr/>
        <a:lstStyle/>
        <a:p>
          <a:endParaRPr lang="sq-AL"/>
        </a:p>
      </dgm:t>
    </dgm:pt>
    <dgm:pt modelId="{87BAEC0E-F990-4147-ADB0-64E292BE23CC}" type="pres">
      <dgm:prSet presAssocID="{8724C88C-8911-42B7-9853-3F8CBD9C3F31}" presName="connSite1" presStyleCnt="0"/>
      <dgm:spPr/>
    </dgm:pt>
  </dgm:ptLst>
  <dgm:cxnLst>
    <dgm:cxn modelId="{C4BB5F6B-F094-4B06-8369-6461111FD8E2}" type="presOf" srcId="{782A9A0B-6579-479B-A404-074F916B45EA}" destId="{6BD3CCE9-A768-408E-8DCC-5FD46C5F2261}" srcOrd="0" destOrd="0" presId="urn:microsoft.com/office/officeart/2005/8/layout/hProcess4"/>
    <dgm:cxn modelId="{7F039DC9-16DD-4409-A0CC-672B48ACE60D}" type="presOf" srcId="{547A8A5B-DB6D-4147-B3E3-D211C70A8F26}" destId="{7A6567B0-0B72-4DBF-8A76-3048460B9B55}" srcOrd="0" destOrd="0" presId="urn:microsoft.com/office/officeart/2005/8/layout/hProcess4"/>
    <dgm:cxn modelId="{E00AEDD1-46A8-4120-A671-FDC357E87911}" type="presOf" srcId="{33C24DE2-FB99-4796-8A2E-E544918E3593}" destId="{A51A56F5-A619-4AF8-A8DA-F6086227CA06}" srcOrd="1" destOrd="3" presId="urn:microsoft.com/office/officeart/2005/8/layout/hProcess4"/>
    <dgm:cxn modelId="{9C51D6EE-4DBA-4D74-ADCE-8D04286A1163}" type="presOf" srcId="{857A8411-A8C7-48B2-89AE-0CFB9AB53349}" destId="{A51A56F5-A619-4AF8-A8DA-F6086227CA06}" srcOrd="1" destOrd="4" presId="urn:microsoft.com/office/officeart/2005/8/layout/hProcess4"/>
    <dgm:cxn modelId="{9EA441B8-613D-4977-870C-3E7BE65B3809}" type="presOf" srcId="{1F069F64-6D7F-432B-9923-7FB963CC080B}" destId="{A51A56F5-A619-4AF8-A8DA-F6086227CA06}" srcOrd="1" destOrd="1" presId="urn:microsoft.com/office/officeart/2005/8/layout/hProcess4"/>
    <dgm:cxn modelId="{50E6DF05-3456-4727-869D-1C2D7208A1DC}" srcId="{8724C88C-8911-42B7-9853-3F8CBD9C3F31}" destId="{33C24DE2-FB99-4796-8A2E-E544918E3593}" srcOrd="3" destOrd="0" parTransId="{1C9F5295-722C-4713-A7A1-9CC1BED3C1C3}" sibTransId="{8FEF8153-E062-46BD-9FE5-51811BC4315D}"/>
    <dgm:cxn modelId="{F8B0D730-1C30-47EC-AB08-8B90112DC019}" type="presOf" srcId="{8724C88C-8911-42B7-9853-3F8CBD9C3F31}" destId="{28752196-289B-4CD1-BC8E-E184C14A5765}" srcOrd="0" destOrd="0" presId="urn:microsoft.com/office/officeart/2005/8/layout/hProcess4"/>
    <dgm:cxn modelId="{DC012B61-C590-4840-B775-85332EF0106A}" type="presOf" srcId="{33C24DE2-FB99-4796-8A2E-E544918E3593}" destId="{7A6567B0-0B72-4DBF-8A76-3048460B9B55}" srcOrd="0" destOrd="3" presId="urn:microsoft.com/office/officeart/2005/8/layout/hProcess4"/>
    <dgm:cxn modelId="{C776F4D3-0F90-4D10-8214-7045446AA7EC}" type="presOf" srcId="{547A8A5B-DB6D-4147-B3E3-D211C70A8F26}" destId="{A51A56F5-A619-4AF8-A8DA-F6086227CA06}" srcOrd="1" destOrd="0" presId="urn:microsoft.com/office/officeart/2005/8/layout/hProcess4"/>
    <dgm:cxn modelId="{9E2C8935-75EA-43C8-A09E-F90F3FA99384}" srcId="{8724C88C-8911-42B7-9853-3F8CBD9C3F31}" destId="{188DED90-F282-4663-844C-0E994A76CAA0}" srcOrd="2" destOrd="0" parTransId="{9D44982E-FB52-4383-BE67-18B20CD540FE}" sibTransId="{E0FE2E61-0A5E-4876-89B3-B421DCC90F04}"/>
    <dgm:cxn modelId="{6E105B4C-DA78-4F4D-9D58-BBA4FBF7343D}" type="presOf" srcId="{1F069F64-6D7F-432B-9923-7FB963CC080B}" destId="{7A6567B0-0B72-4DBF-8A76-3048460B9B55}" srcOrd="0" destOrd="1" presId="urn:microsoft.com/office/officeart/2005/8/layout/hProcess4"/>
    <dgm:cxn modelId="{FE1075F8-011F-48E4-8163-1F212C1933F0}" type="presOf" srcId="{857A8411-A8C7-48B2-89AE-0CFB9AB53349}" destId="{7A6567B0-0B72-4DBF-8A76-3048460B9B55}" srcOrd="0" destOrd="4" presId="urn:microsoft.com/office/officeart/2005/8/layout/hProcess4"/>
    <dgm:cxn modelId="{73FAF98F-66FF-42D3-8A32-F680B97BD1CD}" type="presOf" srcId="{188DED90-F282-4663-844C-0E994A76CAA0}" destId="{A51A56F5-A619-4AF8-A8DA-F6086227CA06}" srcOrd="1" destOrd="2" presId="urn:microsoft.com/office/officeart/2005/8/layout/hProcess4"/>
    <dgm:cxn modelId="{EE30C6A0-89B9-4948-B4B0-73B1CB488BF2}" srcId="{8724C88C-8911-42B7-9853-3F8CBD9C3F31}" destId="{1F069F64-6D7F-432B-9923-7FB963CC080B}" srcOrd="1" destOrd="0" parTransId="{E2B6899F-8C2C-4D15-BF12-5D60218AE60B}" sibTransId="{7DC19B67-C01D-485E-8BDD-60AF4163A625}"/>
    <dgm:cxn modelId="{13627877-C356-4B35-81B1-5DD624B996B8}" type="presOf" srcId="{188DED90-F282-4663-844C-0E994A76CAA0}" destId="{7A6567B0-0B72-4DBF-8A76-3048460B9B55}" srcOrd="0" destOrd="2" presId="urn:microsoft.com/office/officeart/2005/8/layout/hProcess4"/>
    <dgm:cxn modelId="{BFD6B09E-E0B1-47D0-AB0A-108385F5837B}" srcId="{8724C88C-8911-42B7-9853-3F8CBD9C3F31}" destId="{857A8411-A8C7-48B2-89AE-0CFB9AB53349}" srcOrd="4" destOrd="0" parTransId="{4CC636B3-ECFA-41CD-B19B-BEE2BBA8BFBD}" sibTransId="{48C498C3-4D6D-4918-BEAA-B6B58FCE6A21}"/>
    <dgm:cxn modelId="{D1769473-F54B-4953-BB2C-B6E76AC938CE}" srcId="{8724C88C-8911-42B7-9853-3F8CBD9C3F31}" destId="{547A8A5B-DB6D-4147-B3E3-D211C70A8F26}" srcOrd="0" destOrd="0" parTransId="{FC34EC7A-4BEE-4051-967F-66304901AC3D}" sibTransId="{FEFB941D-3167-4A8E-B61A-B89EED9C525F}"/>
    <dgm:cxn modelId="{13BA0FA6-E37F-4D87-B5D2-796098BFC9A0}" srcId="{782A9A0B-6579-479B-A404-074F916B45EA}" destId="{8724C88C-8911-42B7-9853-3F8CBD9C3F31}" srcOrd="0" destOrd="0" parTransId="{122CE26C-498C-44AD-9C8C-B4C0BE57EDB6}" sibTransId="{5A37D646-9B61-4F9B-944D-DB84687B96E5}"/>
    <dgm:cxn modelId="{43385F88-D046-42DD-949B-D3ABB6A7B2A1}" type="presParOf" srcId="{6BD3CCE9-A768-408E-8DCC-5FD46C5F2261}" destId="{874E040D-1F4B-43DF-8B56-28F419A978AC}" srcOrd="0" destOrd="0" presId="urn:microsoft.com/office/officeart/2005/8/layout/hProcess4"/>
    <dgm:cxn modelId="{E6D7A42F-8EA2-446C-AAF0-6FD6905B7247}" type="presParOf" srcId="{6BD3CCE9-A768-408E-8DCC-5FD46C5F2261}" destId="{43CEC4B6-687E-47D5-9B59-C4D5333E6429}" srcOrd="1" destOrd="0" presId="urn:microsoft.com/office/officeart/2005/8/layout/hProcess4"/>
    <dgm:cxn modelId="{64189693-1BE2-44BD-8FAE-4604DDCC1603}" type="presParOf" srcId="{6BD3CCE9-A768-408E-8DCC-5FD46C5F2261}" destId="{76C77AD7-698A-4AD7-8E62-0609A33E6744}" srcOrd="2" destOrd="0" presId="urn:microsoft.com/office/officeart/2005/8/layout/hProcess4"/>
    <dgm:cxn modelId="{3D26274F-87BA-4699-A507-A29D52A95D07}" type="presParOf" srcId="{76C77AD7-698A-4AD7-8E62-0609A33E6744}" destId="{DF31A71C-B06B-4136-8A5A-D094CF9CE252}" srcOrd="0" destOrd="0" presId="urn:microsoft.com/office/officeart/2005/8/layout/hProcess4"/>
    <dgm:cxn modelId="{75418C67-0E4F-499E-AC6F-20CFAFA81899}" type="presParOf" srcId="{DF31A71C-B06B-4136-8A5A-D094CF9CE252}" destId="{B91F02F4-EB57-4A58-B31C-F34945D7C9D0}" srcOrd="0" destOrd="0" presId="urn:microsoft.com/office/officeart/2005/8/layout/hProcess4"/>
    <dgm:cxn modelId="{F82BFD05-7B20-433E-B590-C2B82B9A6B5E}" type="presParOf" srcId="{DF31A71C-B06B-4136-8A5A-D094CF9CE252}" destId="{7A6567B0-0B72-4DBF-8A76-3048460B9B55}" srcOrd="1" destOrd="0" presId="urn:microsoft.com/office/officeart/2005/8/layout/hProcess4"/>
    <dgm:cxn modelId="{F14E27F2-C5CF-45FB-A257-A9910C203700}" type="presParOf" srcId="{DF31A71C-B06B-4136-8A5A-D094CF9CE252}" destId="{A51A56F5-A619-4AF8-A8DA-F6086227CA06}" srcOrd="2" destOrd="0" presId="urn:microsoft.com/office/officeart/2005/8/layout/hProcess4"/>
    <dgm:cxn modelId="{4260684C-0B5C-44D9-87BF-C53CA845A44D}" type="presParOf" srcId="{DF31A71C-B06B-4136-8A5A-D094CF9CE252}" destId="{28752196-289B-4CD1-BC8E-E184C14A5765}" srcOrd="3" destOrd="0" presId="urn:microsoft.com/office/officeart/2005/8/layout/hProcess4"/>
    <dgm:cxn modelId="{4ABBFDB3-0240-41CA-AEE4-068F28C309AC}" type="presParOf" srcId="{DF31A71C-B06B-4136-8A5A-D094CF9CE252}" destId="{87BAEC0E-F990-4147-ADB0-64E292BE23CC}" srcOrd="4" destOrd="0" presId="urn:microsoft.com/office/officeart/2005/8/layout/h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4B1E58-2488-4446-877E-4FDB600E886C}" type="doc">
      <dgm:prSet loTypeId="urn:microsoft.com/office/officeart/2009/layout/CircleArrowProcess" loCatId="cycle" qsTypeId="urn:microsoft.com/office/officeart/2005/8/quickstyle/3d1" qsCatId="3D" csTypeId="urn:microsoft.com/office/officeart/2005/8/colors/accent3_2" csCatId="accent3" phldr="1"/>
      <dgm:spPr/>
      <dgm:t>
        <a:bodyPr/>
        <a:lstStyle/>
        <a:p>
          <a:endParaRPr lang="sq-AL"/>
        </a:p>
      </dgm:t>
    </dgm:pt>
    <dgm:pt modelId="{542C6EF0-494D-4DCC-85EC-504D517909FE}">
      <dgm:prSet phldrT="[Text]" custT="1"/>
      <dgm:spPr/>
      <dgm:t>
        <a:bodyPr/>
        <a:lstStyle/>
        <a:p>
          <a:r>
            <a:rPr lang="en-US" sz="1800" dirty="0" err="1" smtClean="0">
              <a:latin typeface="Times New Roman" pitchFamily="18" charset="0"/>
              <a:cs typeface="Times New Roman" pitchFamily="18" charset="0"/>
            </a:rPr>
            <a:t>Divizioni</a:t>
          </a:r>
          <a:r>
            <a:rPr lang="en-US" sz="1800" dirty="0" smtClean="0">
              <a:latin typeface="Times New Roman" pitchFamily="18" charset="0"/>
              <a:cs typeface="Times New Roman" pitchFamily="18" charset="0"/>
            </a:rPr>
            <a:t> Civil</a:t>
          </a:r>
          <a:endParaRPr lang="sq-AL" sz="1800" dirty="0">
            <a:latin typeface="Times New Roman" pitchFamily="18" charset="0"/>
            <a:cs typeface="Times New Roman" pitchFamily="18" charset="0"/>
          </a:endParaRPr>
        </a:p>
      </dgm:t>
    </dgm:pt>
    <dgm:pt modelId="{D3295726-BD9B-4809-BA76-E933E930E037}" type="parTrans" cxnId="{54A8401F-1241-47D7-90E1-4FEAC3BFDE7C}">
      <dgm:prSet/>
      <dgm:spPr/>
      <dgm:t>
        <a:bodyPr/>
        <a:lstStyle/>
        <a:p>
          <a:endParaRPr lang="sq-AL"/>
        </a:p>
      </dgm:t>
    </dgm:pt>
    <dgm:pt modelId="{99EEA4CA-E446-40A3-A5F3-9EDD381C141F}" type="sibTrans" cxnId="{54A8401F-1241-47D7-90E1-4FEAC3BFDE7C}">
      <dgm:prSet/>
      <dgm:spPr/>
      <dgm:t>
        <a:bodyPr/>
        <a:lstStyle/>
        <a:p>
          <a:endParaRPr lang="sq-AL"/>
        </a:p>
      </dgm:t>
    </dgm:pt>
    <dgm:pt modelId="{A81B82F9-F761-45CE-B46B-CAB3B4E66C3D}">
      <dgm:prSet phldrT="[Text]" custT="1"/>
      <dgm:spPr/>
      <dgm:t>
        <a:bodyPr/>
        <a:lstStyle/>
        <a:p>
          <a:r>
            <a:rPr lang="en-US" sz="1200" dirty="0" smtClean="0">
              <a:latin typeface="Times New Roman" pitchFamily="18" charset="0"/>
              <a:cs typeface="Times New Roman" pitchFamily="18" charset="0"/>
            </a:rPr>
            <a:t>Burim </a:t>
          </a:r>
          <a:r>
            <a:rPr lang="en-US" sz="1200" dirty="0" err="1" smtClean="0">
              <a:latin typeface="Times New Roman" pitchFamily="18" charset="0"/>
              <a:cs typeface="Times New Roman" pitchFamily="18" charset="0"/>
            </a:rPr>
            <a:t>Emërllahu</a:t>
          </a:r>
          <a:endParaRPr lang="sq-AL" sz="1200" dirty="0">
            <a:latin typeface="Times New Roman" pitchFamily="18" charset="0"/>
            <a:cs typeface="Times New Roman" pitchFamily="18" charset="0"/>
          </a:endParaRPr>
        </a:p>
      </dgm:t>
    </dgm:pt>
    <dgm:pt modelId="{21336D8A-C51A-405C-AF08-62411B83D4CE}" type="parTrans" cxnId="{425B8043-2511-48A7-A28B-BE37CB2F5C88}">
      <dgm:prSet/>
      <dgm:spPr/>
      <dgm:t>
        <a:bodyPr/>
        <a:lstStyle/>
        <a:p>
          <a:endParaRPr lang="sq-AL"/>
        </a:p>
      </dgm:t>
    </dgm:pt>
    <dgm:pt modelId="{DF685417-CC3C-45CA-BC4E-FC9C0EC2C852}" type="sibTrans" cxnId="{425B8043-2511-48A7-A28B-BE37CB2F5C88}">
      <dgm:prSet/>
      <dgm:spPr/>
      <dgm:t>
        <a:bodyPr/>
        <a:lstStyle/>
        <a:p>
          <a:endParaRPr lang="sq-AL"/>
        </a:p>
      </dgm:t>
    </dgm:pt>
    <dgm:pt modelId="{D710DFCA-1236-4F36-A4E9-0582F576501A}">
      <dgm:prSet custT="1"/>
      <dgm:spPr/>
      <dgm:t>
        <a:bodyPr/>
        <a:lstStyle/>
        <a:p>
          <a:r>
            <a:rPr lang="en-US" sz="1200" dirty="0" smtClean="0">
              <a:latin typeface="Times New Roman" pitchFamily="18" charset="0"/>
              <a:cs typeface="Times New Roman" pitchFamily="18" charset="0"/>
            </a:rPr>
            <a:t>Alban Beqiri</a:t>
          </a:r>
          <a:endParaRPr lang="sq-AL" sz="1200" dirty="0">
            <a:latin typeface="Times New Roman" pitchFamily="18" charset="0"/>
            <a:cs typeface="Times New Roman" pitchFamily="18" charset="0"/>
          </a:endParaRPr>
        </a:p>
      </dgm:t>
    </dgm:pt>
    <dgm:pt modelId="{E519E053-00F1-44B5-B5A1-99A00E009669}" type="parTrans" cxnId="{D9C8F6B0-3265-4C22-BB40-E240C1320EBB}">
      <dgm:prSet/>
      <dgm:spPr/>
      <dgm:t>
        <a:bodyPr/>
        <a:lstStyle/>
        <a:p>
          <a:endParaRPr lang="sq-AL"/>
        </a:p>
      </dgm:t>
    </dgm:pt>
    <dgm:pt modelId="{9A41E1E9-3B04-4033-915B-A798FC21B1D9}" type="sibTrans" cxnId="{D9C8F6B0-3265-4C22-BB40-E240C1320EBB}">
      <dgm:prSet/>
      <dgm:spPr/>
      <dgm:t>
        <a:bodyPr/>
        <a:lstStyle/>
        <a:p>
          <a:endParaRPr lang="sq-AL"/>
        </a:p>
      </dgm:t>
    </dgm:pt>
    <dgm:pt modelId="{AFFB994D-E037-45C2-AB9E-E1D82AA139B2}">
      <dgm:prSet custT="1"/>
      <dgm:spPr/>
      <dgm:t>
        <a:bodyPr/>
        <a:lstStyle/>
        <a:p>
          <a:r>
            <a:rPr lang="en-US" sz="1200" dirty="0" smtClean="0">
              <a:latin typeface="Times New Roman" pitchFamily="18" charset="0"/>
              <a:cs typeface="Times New Roman" pitchFamily="18" charset="0"/>
            </a:rPr>
            <a:t>Misin Frangu</a:t>
          </a:r>
          <a:endParaRPr lang="sq-AL" sz="1200" dirty="0">
            <a:latin typeface="Times New Roman" pitchFamily="18" charset="0"/>
            <a:cs typeface="Times New Roman" pitchFamily="18" charset="0"/>
          </a:endParaRPr>
        </a:p>
      </dgm:t>
    </dgm:pt>
    <dgm:pt modelId="{48165D14-1CF1-4B8E-8687-9274B33C57EF}" type="parTrans" cxnId="{60A3BCEB-34BF-4548-B0FA-D56B8D6D6A23}">
      <dgm:prSet/>
      <dgm:spPr/>
      <dgm:t>
        <a:bodyPr/>
        <a:lstStyle/>
        <a:p>
          <a:endParaRPr lang="sq-AL"/>
        </a:p>
      </dgm:t>
    </dgm:pt>
    <dgm:pt modelId="{C6B304CE-15A3-4E70-82B0-5FB6229CDC97}" type="sibTrans" cxnId="{60A3BCEB-34BF-4548-B0FA-D56B8D6D6A23}">
      <dgm:prSet/>
      <dgm:spPr/>
      <dgm:t>
        <a:bodyPr/>
        <a:lstStyle/>
        <a:p>
          <a:endParaRPr lang="sq-AL"/>
        </a:p>
      </dgm:t>
    </dgm:pt>
    <dgm:pt modelId="{E94D80A7-EDCA-4AC0-A6E9-DC4277C32941}">
      <dgm:prSet phldrT="[Text]" custT="1"/>
      <dgm:spPr/>
      <dgm:t>
        <a:bodyPr/>
        <a:lstStyle/>
        <a:p>
          <a:r>
            <a:rPr lang="en-US" sz="1200" dirty="0" smtClean="0">
              <a:latin typeface="Times New Roman" pitchFamily="18" charset="0"/>
              <a:cs typeface="Times New Roman" pitchFamily="18" charset="0"/>
            </a:rPr>
            <a:t>Ardian Ajvazi</a:t>
          </a:r>
          <a:endParaRPr lang="sq-AL" sz="1200" dirty="0">
            <a:latin typeface="Times New Roman" pitchFamily="18" charset="0"/>
            <a:cs typeface="Times New Roman" pitchFamily="18" charset="0"/>
          </a:endParaRPr>
        </a:p>
      </dgm:t>
    </dgm:pt>
    <dgm:pt modelId="{D45AF10F-48C0-40E8-8E0A-EFE867C58A5C}" type="parTrans" cxnId="{90FBFD73-D6A6-457D-B98D-4318C35D6A24}">
      <dgm:prSet/>
      <dgm:spPr/>
      <dgm:t>
        <a:bodyPr/>
        <a:lstStyle/>
        <a:p>
          <a:endParaRPr lang="sq-AL"/>
        </a:p>
      </dgm:t>
    </dgm:pt>
    <dgm:pt modelId="{7BD02535-859B-4792-A23D-C4A600BC4CD4}" type="sibTrans" cxnId="{90FBFD73-D6A6-457D-B98D-4318C35D6A24}">
      <dgm:prSet/>
      <dgm:spPr/>
      <dgm:t>
        <a:bodyPr/>
        <a:lstStyle/>
        <a:p>
          <a:endParaRPr lang="sq-AL"/>
        </a:p>
      </dgm:t>
    </dgm:pt>
    <dgm:pt modelId="{CDF2CD61-BEA4-4DC9-96CE-44A275C6743F}">
      <dgm:prSet custT="1"/>
      <dgm:spPr/>
      <dgm:t>
        <a:bodyPr/>
        <a:lstStyle/>
        <a:p>
          <a:r>
            <a:rPr lang="en-US" sz="1200" dirty="0" smtClean="0">
              <a:latin typeface="Times New Roman" pitchFamily="18" charset="0"/>
              <a:cs typeface="Times New Roman" pitchFamily="18" charset="0"/>
            </a:rPr>
            <a:t>Mirlinda Bytyqi Rexhepi</a:t>
          </a:r>
          <a:endParaRPr lang="sq-AL" sz="1200" dirty="0">
            <a:latin typeface="Times New Roman" pitchFamily="18" charset="0"/>
            <a:cs typeface="Times New Roman" pitchFamily="18" charset="0"/>
          </a:endParaRPr>
        </a:p>
      </dgm:t>
    </dgm:pt>
    <dgm:pt modelId="{18C20487-BB26-4BC9-BD3B-B2A2BBC2BE86}" type="parTrans" cxnId="{7D805057-58E7-4B17-BF30-66B609DEF86F}">
      <dgm:prSet/>
      <dgm:spPr/>
      <dgm:t>
        <a:bodyPr/>
        <a:lstStyle/>
        <a:p>
          <a:endParaRPr lang="sq-AL"/>
        </a:p>
      </dgm:t>
    </dgm:pt>
    <dgm:pt modelId="{AFB3FAA8-D52B-42F5-857B-6525B6DFDC19}" type="sibTrans" cxnId="{7D805057-58E7-4B17-BF30-66B609DEF86F}">
      <dgm:prSet/>
      <dgm:spPr/>
      <dgm:t>
        <a:bodyPr/>
        <a:lstStyle/>
        <a:p>
          <a:endParaRPr lang="sq-AL"/>
        </a:p>
      </dgm:t>
    </dgm:pt>
    <dgm:pt modelId="{55B16166-8B93-417B-8F9A-A0AD151C2509}">
      <dgm:prSet custT="1"/>
      <dgm:spPr/>
      <dgm:t>
        <a:bodyPr/>
        <a:lstStyle/>
        <a:p>
          <a:r>
            <a:rPr lang="en-US" sz="1200" dirty="0" smtClean="0">
              <a:latin typeface="Times New Roman" pitchFamily="18" charset="0"/>
              <a:cs typeface="Times New Roman" pitchFamily="18" charset="0"/>
            </a:rPr>
            <a:t>Bekim Salihu</a:t>
          </a:r>
          <a:endParaRPr lang="sq-AL" sz="1200" dirty="0">
            <a:latin typeface="Times New Roman" pitchFamily="18" charset="0"/>
            <a:cs typeface="Times New Roman" pitchFamily="18" charset="0"/>
          </a:endParaRPr>
        </a:p>
      </dgm:t>
    </dgm:pt>
    <dgm:pt modelId="{75DAA9FA-3C94-414E-89F9-8BB71184C663}" type="parTrans" cxnId="{CC12ABF5-9BB9-4275-B810-90FCB2C8E067}">
      <dgm:prSet/>
      <dgm:spPr/>
      <dgm:t>
        <a:bodyPr/>
        <a:lstStyle/>
        <a:p>
          <a:endParaRPr lang="sq-AL"/>
        </a:p>
      </dgm:t>
    </dgm:pt>
    <dgm:pt modelId="{0FBCD26A-723A-41D4-9845-9C6E523692E7}" type="sibTrans" cxnId="{CC12ABF5-9BB9-4275-B810-90FCB2C8E067}">
      <dgm:prSet/>
      <dgm:spPr/>
      <dgm:t>
        <a:bodyPr/>
        <a:lstStyle/>
        <a:p>
          <a:endParaRPr lang="sq-AL"/>
        </a:p>
      </dgm:t>
    </dgm:pt>
    <dgm:pt modelId="{5571F4BF-0355-4AC6-96E8-3B1F9831CE4A}">
      <dgm:prSet custT="1"/>
      <dgm:spPr/>
      <dgm:t>
        <a:bodyPr/>
        <a:lstStyle/>
        <a:p>
          <a:r>
            <a:rPr lang="en-US" sz="1200" dirty="0" smtClean="0">
              <a:latin typeface="Times New Roman" pitchFamily="18" charset="0"/>
              <a:cs typeface="Times New Roman" pitchFamily="18" charset="0"/>
            </a:rPr>
            <a:t>Habib Zeqiri</a:t>
          </a:r>
          <a:endParaRPr lang="sq-AL" sz="1200" dirty="0">
            <a:latin typeface="Times New Roman" pitchFamily="18" charset="0"/>
            <a:cs typeface="Times New Roman" pitchFamily="18" charset="0"/>
          </a:endParaRPr>
        </a:p>
      </dgm:t>
    </dgm:pt>
    <dgm:pt modelId="{01DE2202-0089-4FCA-B290-2403B0204F29}" type="parTrans" cxnId="{5C1AFC91-9114-4931-A5DC-ADCA36754127}">
      <dgm:prSet/>
      <dgm:spPr/>
      <dgm:t>
        <a:bodyPr/>
        <a:lstStyle/>
        <a:p>
          <a:endParaRPr lang="sq-AL"/>
        </a:p>
      </dgm:t>
    </dgm:pt>
    <dgm:pt modelId="{5CAC99B3-A5DE-4810-BB53-85B5F60C32BC}" type="sibTrans" cxnId="{5C1AFC91-9114-4931-A5DC-ADCA36754127}">
      <dgm:prSet/>
      <dgm:spPr/>
      <dgm:t>
        <a:bodyPr/>
        <a:lstStyle/>
        <a:p>
          <a:endParaRPr lang="sq-AL"/>
        </a:p>
      </dgm:t>
    </dgm:pt>
    <dgm:pt modelId="{5DE4069D-CC31-4831-B427-542F73DEA8E4}">
      <dgm:prSet custT="1"/>
      <dgm:spPr/>
      <dgm:t>
        <a:bodyPr/>
        <a:lstStyle/>
        <a:p>
          <a:endParaRPr lang="sq-AL" sz="1200" dirty="0">
            <a:latin typeface="Times New Roman" pitchFamily="18" charset="0"/>
            <a:cs typeface="Times New Roman" pitchFamily="18" charset="0"/>
          </a:endParaRPr>
        </a:p>
      </dgm:t>
    </dgm:pt>
    <dgm:pt modelId="{415ECB2F-C222-40BC-88F2-E43A89484B23}" type="parTrans" cxnId="{1215340A-5B3D-4FFE-8EF9-0A023E5B19EC}">
      <dgm:prSet/>
      <dgm:spPr/>
      <dgm:t>
        <a:bodyPr/>
        <a:lstStyle/>
        <a:p>
          <a:endParaRPr lang="sq-AL"/>
        </a:p>
      </dgm:t>
    </dgm:pt>
    <dgm:pt modelId="{BFD31826-1129-4BA9-8089-103914861C0E}" type="sibTrans" cxnId="{1215340A-5B3D-4FFE-8EF9-0A023E5B19EC}">
      <dgm:prSet/>
      <dgm:spPr/>
      <dgm:t>
        <a:bodyPr/>
        <a:lstStyle/>
        <a:p>
          <a:endParaRPr lang="sq-AL"/>
        </a:p>
      </dgm:t>
    </dgm:pt>
    <dgm:pt modelId="{04500361-3BE0-4946-84F3-D6687F4E3C7B}">
      <dgm:prSet custT="1"/>
      <dgm:spPr/>
      <dgm:t>
        <a:bodyPr/>
        <a:lstStyle/>
        <a:p>
          <a:r>
            <a:rPr lang="en-US" sz="1200" dirty="0">
              <a:latin typeface="Times New Roman" pitchFamily="18" charset="0"/>
              <a:cs typeface="Times New Roman" pitchFamily="18" charset="0"/>
            </a:rPr>
            <a:t>Faton Ajvaz</a:t>
          </a:r>
          <a:r>
            <a:rPr lang="sq-AL" sz="1200" dirty="0">
              <a:latin typeface="Times New Roman" pitchFamily="18" charset="0"/>
              <a:cs typeface="Times New Roman" pitchFamily="18" charset="0"/>
            </a:rPr>
            <a:t>i</a:t>
          </a:r>
        </a:p>
      </dgm:t>
    </dgm:pt>
    <dgm:pt modelId="{00BEA1BE-28F6-45A2-BD73-7041F7EB730B}" type="parTrans" cxnId="{9183DC01-9D93-4312-BFD4-AF841DB2DD2F}">
      <dgm:prSet/>
      <dgm:spPr/>
      <dgm:t>
        <a:bodyPr/>
        <a:lstStyle/>
        <a:p>
          <a:endParaRPr lang="sq-AL"/>
        </a:p>
      </dgm:t>
    </dgm:pt>
    <dgm:pt modelId="{7158346B-4B4E-466E-A963-621091552A93}" type="sibTrans" cxnId="{9183DC01-9D93-4312-BFD4-AF841DB2DD2F}">
      <dgm:prSet/>
      <dgm:spPr/>
      <dgm:t>
        <a:bodyPr/>
        <a:lstStyle/>
        <a:p>
          <a:endParaRPr lang="sq-AL"/>
        </a:p>
      </dgm:t>
    </dgm:pt>
    <dgm:pt modelId="{4E3A68C6-7D1D-4527-9381-3824776780BF}" type="pres">
      <dgm:prSet presAssocID="{6B4B1E58-2488-4446-877E-4FDB600E886C}" presName="Name0" presStyleCnt="0">
        <dgm:presLayoutVars>
          <dgm:chMax val="7"/>
          <dgm:chPref val="7"/>
          <dgm:dir/>
          <dgm:animLvl val="lvl"/>
        </dgm:presLayoutVars>
      </dgm:prSet>
      <dgm:spPr/>
      <dgm:t>
        <a:bodyPr/>
        <a:lstStyle/>
        <a:p>
          <a:endParaRPr lang="sq-AL"/>
        </a:p>
      </dgm:t>
    </dgm:pt>
    <dgm:pt modelId="{064D8535-48DC-4D24-A4F9-0E8E8E8B06D4}" type="pres">
      <dgm:prSet presAssocID="{542C6EF0-494D-4DCC-85EC-504D517909FE}" presName="Accent1" presStyleCnt="0"/>
      <dgm:spPr/>
      <dgm:t>
        <a:bodyPr/>
        <a:lstStyle/>
        <a:p>
          <a:endParaRPr lang="sq-AL"/>
        </a:p>
      </dgm:t>
    </dgm:pt>
    <dgm:pt modelId="{076ABB21-49A9-433F-BE46-1456F0668BC8}" type="pres">
      <dgm:prSet presAssocID="{542C6EF0-494D-4DCC-85EC-504D517909FE}" presName="Accent" presStyleLbl="node1" presStyleIdx="0" presStyleCnt="1" custAng="10442636" custLinFactNeighborX="-23425" custLinFactNeighborY="-2974"/>
      <dgm:spPr/>
      <dgm:t>
        <a:bodyPr/>
        <a:lstStyle/>
        <a:p>
          <a:endParaRPr lang="sq-AL"/>
        </a:p>
      </dgm:t>
    </dgm:pt>
    <dgm:pt modelId="{80A9C0D7-635C-4397-90DE-B85F9F0BE2F7}" type="pres">
      <dgm:prSet presAssocID="{542C6EF0-494D-4DCC-85EC-504D517909FE}" presName="Child1" presStyleLbl="revTx" presStyleIdx="0" presStyleCnt="2" custScaleX="138184" custScaleY="181875" custLinFactNeighborX="26644" custLinFactNeighborY="-2787">
        <dgm:presLayoutVars>
          <dgm:chMax val="0"/>
          <dgm:chPref val="0"/>
          <dgm:bulletEnabled val="1"/>
        </dgm:presLayoutVars>
      </dgm:prSet>
      <dgm:spPr/>
      <dgm:t>
        <a:bodyPr/>
        <a:lstStyle/>
        <a:p>
          <a:endParaRPr lang="sq-AL"/>
        </a:p>
      </dgm:t>
    </dgm:pt>
    <dgm:pt modelId="{EC0029C0-C818-4A55-B683-3800B44F589E}" type="pres">
      <dgm:prSet presAssocID="{542C6EF0-494D-4DCC-85EC-504D517909FE}" presName="Parent1" presStyleLbl="revTx" presStyleIdx="1" presStyleCnt="2" custLinFactNeighborX="-42646" custLinFactNeighborY="-3999">
        <dgm:presLayoutVars>
          <dgm:chMax val="1"/>
          <dgm:chPref val="1"/>
          <dgm:bulletEnabled val="1"/>
        </dgm:presLayoutVars>
      </dgm:prSet>
      <dgm:spPr/>
      <dgm:t>
        <a:bodyPr/>
        <a:lstStyle/>
        <a:p>
          <a:endParaRPr lang="sq-AL"/>
        </a:p>
      </dgm:t>
    </dgm:pt>
  </dgm:ptLst>
  <dgm:cxnLst>
    <dgm:cxn modelId="{9183DC01-9D93-4312-BFD4-AF841DB2DD2F}" srcId="{542C6EF0-494D-4DCC-85EC-504D517909FE}" destId="{04500361-3BE0-4946-84F3-D6687F4E3C7B}" srcOrd="7" destOrd="0" parTransId="{00BEA1BE-28F6-45A2-BD73-7041F7EB730B}" sibTransId="{7158346B-4B4E-466E-A963-621091552A93}"/>
    <dgm:cxn modelId="{60A3BCEB-34BF-4548-B0FA-D56B8D6D6A23}" srcId="{542C6EF0-494D-4DCC-85EC-504D517909FE}" destId="{AFFB994D-E037-45C2-AB9E-E1D82AA139B2}" srcOrd="2" destOrd="0" parTransId="{48165D14-1CF1-4B8E-8687-9274B33C57EF}" sibTransId="{C6B304CE-15A3-4E70-82B0-5FB6229CDC97}"/>
    <dgm:cxn modelId="{6F266CEA-7113-4E55-8914-A4EA20C86416}" type="presOf" srcId="{E94D80A7-EDCA-4AC0-A6E9-DC4277C32941}" destId="{80A9C0D7-635C-4397-90DE-B85F9F0BE2F7}" srcOrd="0" destOrd="3" presId="urn:microsoft.com/office/officeart/2009/layout/CircleArrowProcess"/>
    <dgm:cxn modelId="{A2DB2650-666A-42E2-BC5C-93D6C7D288DA}" type="presOf" srcId="{D710DFCA-1236-4F36-A4E9-0582F576501A}" destId="{80A9C0D7-635C-4397-90DE-B85F9F0BE2F7}" srcOrd="0" destOrd="1" presId="urn:microsoft.com/office/officeart/2009/layout/CircleArrowProcess"/>
    <dgm:cxn modelId="{760C0D24-DE6F-4866-B005-998CE11E0EFE}" type="presOf" srcId="{A81B82F9-F761-45CE-B46B-CAB3B4E66C3D}" destId="{80A9C0D7-635C-4397-90DE-B85F9F0BE2F7}" srcOrd="0" destOrd="0" presId="urn:microsoft.com/office/officeart/2009/layout/CircleArrowProcess"/>
    <dgm:cxn modelId="{1215340A-5B3D-4FFE-8EF9-0A023E5B19EC}" srcId="{542C6EF0-494D-4DCC-85EC-504D517909FE}" destId="{5DE4069D-CC31-4831-B427-542F73DEA8E4}" srcOrd="8" destOrd="0" parTransId="{415ECB2F-C222-40BC-88F2-E43A89484B23}" sibTransId="{BFD31826-1129-4BA9-8089-103914861C0E}"/>
    <dgm:cxn modelId="{90FBFD73-D6A6-457D-B98D-4318C35D6A24}" srcId="{542C6EF0-494D-4DCC-85EC-504D517909FE}" destId="{E94D80A7-EDCA-4AC0-A6E9-DC4277C32941}" srcOrd="3" destOrd="0" parTransId="{D45AF10F-48C0-40E8-8E0A-EFE867C58A5C}" sibTransId="{7BD02535-859B-4792-A23D-C4A600BC4CD4}"/>
    <dgm:cxn modelId="{CC12ABF5-9BB9-4275-B810-90FCB2C8E067}" srcId="{542C6EF0-494D-4DCC-85EC-504D517909FE}" destId="{55B16166-8B93-417B-8F9A-A0AD151C2509}" srcOrd="5" destOrd="0" parTransId="{75DAA9FA-3C94-414E-89F9-8BB71184C663}" sibTransId="{0FBCD26A-723A-41D4-9845-9C6E523692E7}"/>
    <dgm:cxn modelId="{6A75A5B6-19FB-4728-A569-1CD607728C1C}" type="presOf" srcId="{55B16166-8B93-417B-8F9A-A0AD151C2509}" destId="{80A9C0D7-635C-4397-90DE-B85F9F0BE2F7}" srcOrd="0" destOrd="5" presId="urn:microsoft.com/office/officeart/2009/layout/CircleArrowProcess"/>
    <dgm:cxn modelId="{54A8401F-1241-47D7-90E1-4FEAC3BFDE7C}" srcId="{6B4B1E58-2488-4446-877E-4FDB600E886C}" destId="{542C6EF0-494D-4DCC-85EC-504D517909FE}" srcOrd="0" destOrd="0" parTransId="{D3295726-BD9B-4809-BA76-E933E930E037}" sibTransId="{99EEA4CA-E446-40A3-A5F3-9EDD381C141F}"/>
    <dgm:cxn modelId="{C2B253B2-C879-4D99-BF15-75AD16178FB0}" type="presOf" srcId="{04500361-3BE0-4946-84F3-D6687F4E3C7B}" destId="{80A9C0D7-635C-4397-90DE-B85F9F0BE2F7}" srcOrd="0" destOrd="7" presId="urn:microsoft.com/office/officeart/2009/layout/CircleArrowProcess"/>
    <dgm:cxn modelId="{425B8043-2511-48A7-A28B-BE37CB2F5C88}" srcId="{542C6EF0-494D-4DCC-85EC-504D517909FE}" destId="{A81B82F9-F761-45CE-B46B-CAB3B4E66C3D}" srcOrd="0" destOrd="0" parTransId="{21336D8A-C51A-405C-AF08-62411B83D4CE}" sibTransId="{DF685417-CC3C-45CA-BC4E-FC9C0EC2C852}"/>
    <dgm:cxn modelId="{6B380096-7DD7-4F48-AFA0-7315B40BD805}" type="presOf" srcId="{CDF2CD61-BEA4-4DC9-96CE-44A275C6743F}" destId="{80A9C0D7-635C-4397-90DE-B85F9F0BE2F7}" srcOrd="0" destOrd="4" presId="urn:microsoft.com/office/officeart/2009/layout/CircleArrowProcess"/>
    <dgm:cxn modelId="{51B064B3-2AD4-4CBF-8708-14F477FC833B}" type="presOf" srcId="{5571F4BF-0355-4AC6-96E8-3B1F9831CE4A}" destId="{80A9C0D7-635C-4397-90DE-B85F9F0BE2F7}" srcOrd="0" destOrd="6" presId="urn:microsoft.com/office/officeart/2009/layout/CircleArrowProcess"/>
    <dgm:cxn modelId="{FBD5E694-3D6C-427D-A22E-4524D5325BF8}" type="presOf" srcId="{AFFB994D-E037-45C2-AB9E-E1D82AA139B2}" destId="{80A9C0D7-635C-4397-90DE-B85F9F0BE2F7}" srcOrd="0" destOrd="2" presId="urn:microsoft.com/office/officeart/2009/layout/CircleArrowProcess"/>
    <dgm:cxn modelId="{D9C8F6B0-3265-4C22-BB40-E240C1320EBB}" srcId="{542C6EF0-494D-4DCC-85EC-504D517909FE}" destId="{D710DFCA-1236-4F36-A4E9-0582F576501A}" srcOrd="1" destOrd="0" parTransId="{E519E053-00F1-44B5-B5A1-99A00E009669}" sibTransId="{9A41E1E9-3B04-4033-915B-A798FC21B1D9}"/>
    <dgm:cxn modelId="{74E6493F-6188-4336-AE4D-A8643E5BFFFB}" type="presOf" srcId="{6B4B1E58-2488-4446-877E-4FDB600E886C}" destId="{4E3A68C6-7D1D-4527-9381-3824776780BF}" srcOrd="0" destOrd="0" presId="urn:microsoft.com/office/officeart/2009/layout/CircleArrowProcess"/>
    <dgm:cxn modelId="{8CE464BD-2529-4321-9A35-7B67F5420FFF}" type="presOf" srcId="{542C6EF0-494D-4DCC-85EC-504D517909FE}" destId="{EC0029C0-C818-4A55-B683-3800B44F589E}" srcOrd="0" destOrd="0" presId="urn:microsoft.com/office/officeart/2009/layout/CircleArrowProcess"/>
    <dgm:cxn modelId="{D5D37362-9F7A-4F74-9A0F-F875307C52F1}" type="presOf" srcId="{5DE4069D-CC31-4831-B427-542F73DEA8E4}" destId="{80A9C0D7-635C-4397-90DE-B85F9F0BE2F7}" srcOrd="0" destOrd="8" presId="urn:microsoft.com/office/officeart/2009/layout/CircleArrowProcess"/>
    <dgm:cxn modelId="{5C1AFC91-9114-4931-A5DC-ADCA36754127}" srcId="{542C6EF0-494D-4DCC-85EC-504D517909FE}" destId="{5571F4BF-0355-4AC6-96E8-3B1F9831CE4A}" srcOrd="6" destOrd="0" parTransId="{01DE2202-0089-4FCA-B290-2403B0204F29}" sibTransId="{5CAC99B3-A5DE-4810-BB53-85B5F60C32BC}"/>
    <dgm:cxn modelId="{7D805057-58E7-4B17-BF30-66B609DEF86F}" srcId="{542C6EF0-494D-4DCC-85EC-504D517909FE}" destId="{CDF2CD61-BEA4-4DC9-96CE-44A275C6743F}" srcOrd="4" destOrd="0" parTransId="{18C20487-BB26-4BC9-BD3B-B2A2BBC2BE86}" sibTransId="{AFB3FAA8-D52B-42F5-857B-6525B6DFDC19}"/>
    <dgm:cxn modelId="{D3964343-25F8-4DB3-8822-5A084661E84F}" type="presParOf" srcId="{4E3A68C6-7D1D-4527-9381-3824776780BF}" destId="{064D8535-48DC-4D24-A4F9-0E8E8E8B06D4}" srcOrd="0" destOrd="0" presId="urn:microsoft.com/office/officeart/2009/layout/CircleArrowProcess"/>
    <dgm:cxn modelId="{3E1ED483-A201-4FC0-8DF9-0C40E133E1FF}" type="presParOf" srcId="{064D8535-48DC-4D24-A4F9-0E8E8E8B06D4}" destId="{076ABB21-49A9-433F-BE46-1456F0668BC8}" srcOrd="0" destOrd="0" presId="urn:microsoft.com/office/officeart/2009/layout/CircleArrowProcess"/>
    <dgm:cxn modelId="{FA60836A-D995-43FF-9806-F7C025B12958}" type="presParOf" srcId="{4E3A68C6-7D1D-4527-9381-3824776780BF}" destId="{80A9C0D7-635C-4397-90DE-B85F9F0BE2F7}" srcOrd="1" destOrd="0" presId="urn:microsoft.com/office/officeart/2009/layout/CircleArrowProcess"/>
    <dgm:cxn modelId="{03A3AD5B-9424-47CA-B804-82C18D339A08}" type="presParOf" srcId="{4E3A68C6-7D1D-4527-9381-3824776780BF}" destId="{EC0029C0-C818-4A55-B683-3800B44F589E}" srcOrd="2" destOrd="0" presId="urn:microsoft.com/office/officeart/2009/layout/CircleArrow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05755A-9945-4926-B5C0-83EB24A6F1A0}" type="doc">
      <dgm:prSet loTypeId="urn:microsoft.com/office/officeart/2005/8/layout/hierarchy6" loCatId="hierarchy" qsTypeId="urn:microsoft.com/office/officeart/2005/8/quickstyle/3d1" qsCatId="3D" csTypeId="urn:microsoft.com/office/officeart/2005/8/colors/colorful4" csCatId="colorful" phldr="1"/>
      <dgm:spPr/>
      <dgm:t>
        <a:bodyPr/>
        <a:lstStyle/>
        <a:p>
          <a:endParaRPr lang="sq-AL"/>
        </a:p>
      </dgm:t>
    </dgm:pt>
    <dgm:pt modelId="{FD00E338-1117-47F5-B631-730523C6DE55}">
      <dgm:prSet phldrT="[Text]" custT="1"/>
      <dgm:spPr/>
      <dgm:t>
        <a:bodyPr/>
        <a:lstStyle/>
        <a:p>
          <a:r>
            <a:rPr lang="en-US" sz="1100" dirty="0" smtClean="0">
              <a:latin typeface="Times New Roman" pitchFamily="18" charset="0"/>
              <a:cs typeface="Times New Roman" pitchFamily="18" charset="0"/>
            </a:rPr>
            <a:t>Departamenti i Përgjithshëm</a:t>
          </a:r>
        </a:p>
        <a:p>
          <a:r>
            <a:rPr lang="en-US" sz="1100" dirty="0" smtClean="0">
              <a:latin typeface="Times New Roman" pitchFamily="18" charset="0"/>
              <a:cs typeface="Times New Roman" pitchFamily="18" charset="0"/>
            </a:rPr>
            <a:t>Divizioni Penal</a:t>
          </a:r>
          <a:endParaRPr lang="sq-AL" sz="1100" dirty="0">
            <a:latin typeface="Times New Roman" pitchFamily="18" charset="0"/>
            <a:cs typeface="Times New Roman" pitchFamily="18" charset="0"/>
          </a:endParaRPr>
        </a:p>
      </dgm:t>
    </dgm:pt>
    <dgm:pt modelId="{BD7358FD-466D-4347-A99A-4D4898BF4870}" type="parTrans" cxnId="{6AB4CD8C-A45C-4F2B-8FAC-025117CA2DE6}">
      <dgm:prSet/>
      <dgm:spPr/>
      <dgm:t>
        <a:bodyPr/>
        <a:lstStyle/>
        <a:p>
          <a:endParaRPr lang="sq-AL" sz="1200"/>
        </a:p>
      </dgm:t>
    </dgm:pt>
    <dgm:pt modelId="{E614A71B-5D68-499A-A1C4-ADD3755BC0EA}" type="sibTrans" cxnId="{6AB4CD8C-A45C-4F2B-8FAC-025117CA2DE6}">
      <dgm:prSet/>
      <dgm:spPr/>
      <dgm:t>
        <a:bodyPr/>
        <a:lstStyle/>
        <a:p>
          <a:endParaRPr lang="sq-AL" sz="1200"/>
        </a:p>
      </dgm:t>
    </dgm:pt>
    <dgm:pt modelId="{AE614D86-8A19-4843-859C-80CA0775B531}">
      <dgm:prSet phldrT="[Text]" custT="1"/>
      <dgm:spPr/>
      <dgm:t>
        <a:bodyPr/>
        <a:lstStyle/>
        <a:p>
          <a:r>
            <a:rPr lang="en-US" sz="900" dirty="0">
              <a:latin typeface="Times New Roman" pitchFamily="18" charset="0"/>
              <a:cs typeface="Times New Roman" pitchFamily="18" charset="0"/>
            </a:rPr>
            <a:t>Hakile Ilazi</a:t>
          </a:r>
          <a:endParaRPr lang="sq-AL" sz="900" dirty="0">
            <a:latin typeface="Times New Roman" pitchFamily="18" charset="0"/>
            <a:cs typeface="Times New Roman" pitchFamily="18" charset="0"/>
          </a:endParaRPr>
        </a:p>
      </dgm:t>
    </dgm:pt>
    <dgm:pt modelId="{7C5174A4-FAE9-4B25-8F78-5C1FC03B9B3B}" type="parTrans" cxnId="{26AF4635-F9CC-477E-8ACA-D9F2942F9EAD}">
      <dgm:prSet custT="1"/>
      <dgm:spPr/>
      <dgm:t>
        <a:bodyPr/>
        <a:lstStyle/>
        <a:p>
          <a:endParaRPr lang="sq-AL" sz="900">
            <a:latin typeface="Times New Roman" pitchFamily="18" charset="0"/>
            <a:cs typeface="Times New Roman" pitchFamily="18" charset="0"/>
          </a:endParaRPr>
        </a:p>
      </dgm:t>
    </dgm:pt>
    <dgm:pt modelId="{13E0546A-8C58-48BE-A4BD-645AF769CC06}" type="sibTrans" cxnId="{26AF4635-F9CC-477E-8ACA-D9F2942F9EAD}">
      <dgm:prSet/>
      <dgm:spPr/>
      <dgm:t>
        <a:bodyPr/>
        <a:lstStyle/>
        <a:p>
          <a:endParaRPr lang="sq-AL" sz="1200"/>
        </a:p>
      </dgm:t>
    </dgm:pt>
    <dgm:pt modelId="{720E7AF9-A09A-4337-8FD3-A02F7B64E06A}">
      <dgm:prSet custT="1"/>
      <dgm:spPr/>
      <dgm:t>
        <a:bodyPr/>
        <a:lstStyle/>
        <a:p>
          <a:r>
            <a:rPr lang="en-US" sz="900" dirty="0" smtClean="0">
              <a:latin typeface="Times New Roman" pitchFamily="18" charset="0"/>
              <a:cs typeface="Times New Roman" pitchFamily="18" charset="0"/>
            </a:rPr>
            <a:t>Adem Shabani</a:t>
          </a:r>
          <a:endParaRPr lang="sq-AL" sz="900" dirty="0">
            <a:latin typeface="Times New Roman" pitchFamily="18" charset="0"/>
            <a:cs typeface="Times New Roman" pitchFamily="18" charset="0"/>
          </a:endParaRPr>
        </a:p>
      </dgm:t>
    </dgm:pt>
    <dgm:pt modelId="{7302493E-2787-407C-B430-5CAC5EA34A98}" type="parTrans" cxnId="{E8E6A966-B578-4CEB-9CBF-4FB10B3402FE}">
      <dgm:prSet custT="1"/>
      <dgm:spPr/>
      <dgm:t>
        <a:bodyPr/>
        <a:lstStyle/>
        <a:p>
          <a:endParaRPr lang="sq-AL" sz="900">
            <a:latin typeface="Times New Roman" pitchFamily="18" charset="0"/>
            <a:cs typeface="Times New Roman" pitchFamily="18" charset="0"/>
          </a:endParaRPr>
        </a:p>
      </dgm:t>
    </dgm:pt>
    <dgm:pt modelId="{AE1EAC3C-5B18-4560-8FA5-355CC4E352D7}" type="sibTrans" cxnId="{E8E6A966-B578-4CEB-9CBF-4FB10B3402FE}">
      <dgm:prSet/>
      <dgm:spPr/>
      <dgm:t>
        <a:bodyPr/>
        <a:lstStyle/>
        <a:p>
          <a:endParaRPr lang="sq-AL" sz="1200"/>
        </a:p>
      </dgm:t>
    </dgm:pt>
    <dgm:pt modelId="{12C13AEF-E98B-49D0-930F-3CEEE9707E6D}">
      <dgm:prSet custT="1"/>
      <dgm:spPr/>
      <dgm:t>
        <a:bodyPr/>
        <a:lstStyle/>
        <a:p>
          <a:r>
            <a:rPr lang="en-US" sz="900" dirty="0" smtClean="0">
              <a:latin typeface="Times New Roman" pitchFamily="18" charset="0"/>
              <a:cs typeface="Times New Roman" pitchFamily="18" charset="0"/>
            </a:rPr>
            <a:t>Elmaz Zenuni</a:t>
          </a:r>
          <a:endParaRPr lang="sq-AL" sz="900" dirty="0">
            <a:latin typeface="Times New Roman" pitchFamily="18" charset="0"/>
            <a:cs typeface="Times New Roman" pitchFamily="18" charset="0"/>
          </a:endParaRPr>
        </a:p>
      </dgm:t>
    </dgm:pt>
    <dgm:pt modelId="{72AF269E-3B2C-4BDD-8B15-F89514657F18}" type="parTrans" cxnId="{35F8A282-0F39-4AA6-82C1-9D2A381FFA6E}">
      <dgm:prSet custT="1"/>
      <dgm:spPr/>
      <dgm:t>
        <a:bodyPr/>
        <a:lstStyle/>
        <a:p>
          <a:endParaRPr lang="sq-AL" sz="900"/>
        </a:p>
      </dgm:t>
    </dgm:pt>
    <dgm:pt modelId="{3778AE1E-4B08-4E08-BEB7-95126FD6FE8B}" type="sibTrans" cxnId="{35F8A282-0F39-4AA6-82C1-9D2A381FFA6E}">
      <dgm:prSet/>
      <dgm:spPr/>
      <dgm:t>
        <a:bodyPr/>
        <a:lstStyle/>
        <a:p>
          <a:endParaRPr lang="sq-AL" sz="1200"/>
        </a:p>
      </dgm:t>
    </dgm:pt>
    <dgm:pt modelId="{E6D15EEE-4E01-48F8-BE85-5558E374B113}">
      <dgm:prSet custT="1"/>
      <dgm:spPr/>
      <dgm:t>
        <a:bodyPr/>
        <a:lstStyle/>
        <a:p>
          <a:r>
            <a:rPr lang="en-US" sz="900" dirty="0">
              <a:latin typeface="Times New Roman" pitchFamily="18" charset="0"/>
              <a:cs typeface="Times New Roman" pitchFamily="18" charset="0"/>
            </a:rPr>
            <a:t>Fitore Daci</a:t>
          </a:r>
          <a:endParaRPr lang="sq-AL" sz="900" dirty="0">
            <a:latin typeface="Times New Roman" pitchFamily="18" charset="0"/>
            <a:cs typeface="Times New Roman" pitchFamily="18" charset="0"/>
          </a:endParaRPr>
        </a:p>
      </dgm:t>
    </dgm:pt>
    <dgm:pt modelId="{83C7A54C-063B-4E95-8D79-CFBC7D5DFCEC}" type="parTrans" cxnId="{801D5330-6A4D-4637-B174-6B113C6F10F0}">
      <dgm:prSet custT="1"/>
      <dgm:spPr/>
      <dgm:t>
        <a:bodyPr/>
        <a:lstStyle/>
        <a:p>
          <a:endParaRPr lang="sq-AL" sz="900"/>
        </a:p>
      </dgm:t>
    </dgm:pt>
    <dgm:pt modelId="{5F27428F-EC0F-486B-B107-1BB299FDB595}" type="sibTrans" cxnId="{801D5330-6A4D-4637-B174-6B113C6F10F0}">
      <dgm:prSet/>
      <dgm:spPr/>
      <dgm:t>
        <a:bodyPr/>
        <a:lstStyle/>
        <a:p>
          <a:endParaRPr lang="sq-AL" sz="1200"/>
        </a:p>
      </dgm:t>
    </dgm:pt>
    <dgm:pt modelId="{825BD858-0DE0-4981-B307-73CCAFC63EE3}">
      <dgm:prSet custT="1"/>
      <dgm:spPr/>
      <dgm:t>
        <a:bodyPr/>
        <a:lstStyle/>
        <a:p>
          <a:pPr algn="just"/>
          <a:r>
            <a:rPr lang="sq-AL" sz="800"/>
            <a:t>Në këtë divizion, gjithashtu do të jenë të angazhuar edhe gjyqtarët</a:t>
          </a:r>
          <a:r>
            <a:rPr lang="en-US" sz="800"/>
            <a:t>:</a:t>
          </a:r>
          <a:r>
            <a:rPr lang="sq-AL" sz="800"/>
            <a:t> Hysnije Gashi dhe Faton Ajvazi, ndërsa sipas nevojës do të punojnë edhe gjyqtarët e tjerë nga Departamenti për Krime të Rënda dhe Departamenti i Përgjithshëm</a:t>
          </a:r>
          <a:endParaRPr lang="sq-AL" sz="800" dirty="0">
            <a:latin typeface="Times New Roman" pitchFamily="18" charset="0"/>
            <a:cs typeface="Times New Roman" pitchFamily="18" charset="0"/>
          </a:endParaRPr>
        </a:p>
      </dgm:t>
    </dgm:pt>
    <dgm:pt modelId="{61BFF8AD-4231-4E28-BDD2-065F532D01D9}" type="sibTrans" cxnId="{EFDA7FC2-4211-4695-89D3-57E4112687CF}">
      <dgm:prSet/>
      <dgm:spPr/>
      <dgm:t>
        <a:bodyPr/>
        <a:lstStyle/>
        <a:p>
          <a:endParaRPr lang="sq-AL" sz="1200"/>
        </a:p>
      </dgm:t>
    </dgm:pt>
    <dgm:pt modelId="{59085555-12B0-4E46-8E54-25B2154CE8E2}" type="parTrans" cxnId="{EFDA7FC2-4211-4695-89D3-57E4112687CF}">
      <dgm:prSet custT="1"/>
      <dgm:spPr/>
      <dgm:t>
        <a:bodyPr/>
        <a:lstStyle/>
        <a:p>
          <a:endParaRPr lang="sq-AL" sz="900">
            <a:latin typeface="Times New Roman" pitchFamily="18" charset="0"/>
            <a:cs typeface="Times New Roman" pitchFamily="18" charset="0"/>
          </a:endParaRPr>
        </a:p>
      </dgm:t>
    </dgm:pt>
    <dgm:pt modelId="{4AA2CA57-1AE2-46D2-9F34-37AB5A3F20AD}">
      <dgm:prSet custT="1"/>
      <dgm:spPr/>
      <dgm:t>
        <a:bodyPr/>
        <a:lstStyle/>
        <a:p>
          <a:r>
            <a:rPr lang="en-US" sz="900"/>
            <a:t>Ilir Bytyqi</a:t>
          </a:r>
          <a:endParaRPr lang="sq-AL" sz="900"/>
        </a:p>
      </dgm:t>
    </dgm:pt>
    <dgm:pt modelId="{B72F8099-7084-4746-AEE6-AFDDE00BC786}" type="parTrans" cxnId="{96FC2342-0F01-4391-BC85-8EE9D9D4C278}">
      <dgm:prSet/>
      <dgm:spPr/>
      <dgm:t>
        <a:bodyPr/>
        <a:lstStyle/>
        <a:p>
          <a:endParaRPr lang="sq-AL"/>
        </a:p>
      </dgm:t>
    </dgm:pt>
    <dgm:pt modelId="{1598B94B-9DB8-4312-A64D-0ABA24F27A0A}" type="sibTrans" cxnId="{96FC2342-0F01-4391-BC85-8EE9D9D4C278}">
      <dgm:prSet/>
      <dgm:spPr/>
      <dgm:t>
        <a:bodyPr/>
        <a:lstStyle/>
        <a:p>
          <a:endParaRPr lang="sq-AL"/>
        </a:p>
      </dgm:t>
    </dgm:pt>
    <dgm:pt modelId="{DC4BDA7C-DAFF-4AFB-BCC0-9585FFBBCF77}">
      <dgm:prSet custT="1"/>
      <dgm:spPr/>
      <dgm:t>
        <a:bodyPr/>
        <a:lstStyle/>
        <a:p>
          <a:r>
            <a:rPr lang="en-US" sz="900"/>
            <a:t>Imri Sejda</a:t>
          </a:r>
          <a:endParaRPr lang="sq-AL" sz="900"/>
        </a:p>
      </dgm:t>
    </dgm:pt>
    <dgm:pt modelId="{1C304D81-E37D-416C-924C-2787D6E0E85F}" type="parTrans" cxnId="{3EACF4A5-70AB-4BA0-AFE7-4E8C7E971422}">
      <dgm:prSet/>
      <dgm:spPr/>
      <dgm:t>
        <a:bodyPr/>
        <a:lstStyle/>
        <a:p>
          <a:endParaRPr lang="sq-AL"/>
        </a:p>
      </dgm:t>
    </dgm:pt>
    <dgm:pt modelId="{61A898C8-FC3E-442C-BD33-8E2F4F5168D3}" type="sibTrans" cxnId="{3EACF4A5-70AB-4BA0-AFE7-4E8C7E971422}">
      <dgm:prSet/>
      <dgm:spPr/>
      <dgm:t>
        <a:bodyPr/>
        <a:lstStyle/>
        <a:p>
          <a:endParaRPr lang="sq-AL"/>
        </a:p>
      </dgm:t>
    </dgm:pt>
    <dgm:pt modelId="{01CCC0F1-6B84-494A-ADB4-F0F5955662F2}">
      <dgm:prSet custT="1"/>
      <dgm:spPr/>
      <dgm:t>
        <a:bodyPr/>
        <a:lstStyle/>
        <a:p>
          <a:r>
            <a:rPr lang="en-US" sz="900"/>
            <a:t>Shabi Idrizi </a:t>
          </a:r>
          <a:endParaRPr lang="sq-AL" sz="900"/>
        </a:p>
      </dgm:t>
    </dgm:pt>
    <dgm:pt modelId="{F967676F-5A4B-4383-AD50-9FC1C3599E2E}" type="parTrans" cxnId="{51629B4D-F9A3-4F55-88B4-1DFC2690BAEE}">
      <dgm:prSet/>
      <dgm:spPr/>
      <dgm:t>
        <a:bodyPr/>
        <a:lstStyle/>
        <a:p>
          <a:endParaRPr lang="sq-AL"/>
        </a:p>
      </dgm:t>
    </dgm:pt>
    <dgm:pt modelId="{26C4BB40-885D-4D15-BD1E-EED569BB28E3}" type="sibTrans" cxnId="{51629B4D-F9A3-4F55-88B4-1DFC2690BAEE}">
      <dgm:prSet/>
      <dgm:spPr/>
      <dgm:t>
        <a:bodyPr/>
        <a:lstStyle/>
        <a:p>
          <a:endParaRPr lang="sq-AL"/>
        </a:p>
      </dgm:t>
    </dgm:pt>
    <dgm:pt modelId="{ADD45A66-57D2-4D8F-8837-0C95DF649C89}" type="pres">
      <dgm:prSet presAssocID="{FA05755A-9945-4926-B5C0-83EB24A6F1A0}" presName="mainComposite" presStyleCnt="0">
        <dgm:presLayoutVars>
          <dgm:chPref val="1"/>
          <dgm:dir/>
          <dgm:animOne val="branch"/>
          <dgm:animLvl val="lvl"/>
          <dgm:resizeHandles val="exact"/>
        </dgm:presLayoutVars>
      </dgm:prSet>
      <dgm:spPr/>
      <dgm:t>
        <a:bodyPr/>
        <a:lstStyle/>
        <a:p>
          <a:endParaRPr lang="sq-AL"/>
        </a:p>
      </dgm:t>
    </dgm:pt>
    <dgm:pt modelId="{1F2A8110-E694-4180-A3F9-232571BE05C2}" type="pres">
      <dgm:prSet presAssocID="{FA05755A-9945-4926-B5C0-83EB24A6F1A0}" presName="hierFlow" presStyleCnt="0"/>
      <dgm:spPr/>
      <dgm:t>
        <a:bodyPr/>
        <a:lstStyle/>
        <a:p>
          <a:endParaRPr lang="sq-AL"/>
        </a:p>
      </dgm:t>
    </dgm:pt>
    <dgm:pt modelId="{EEE2AB70-A0AF-497B-B5C1-C8A730151691}" type="pres">
      <dgm:prSet presAssocID="{FA05755A-9945-4926-B5C0-83EB24A6F1A0}" presName="hierChild1" presStyleCnt="0">
        <dgm:presLayoutVars>
          <dgm:chPref val="1"/>
          <dgm:animOne val="branch"/>
          <dgm:animLvl val="lvl"/>
        </dgm:presLayoutVars>
      </dgm:prSet>
      <dgm:spPr/>
      <dgm:t>
        <a:bodyPr/>
        <a:lstStyle/>
        <a:p>
          <a:endParaRPr lang="sq-AL"/>
        </a:p>
      </dgm:t>
    </dgm:pt>
    <dgm:pt modelId="{F7B11E5D-221B-4CDF-8744-9D6501258EBD}" type="pres">
      <dgm:prSet presAssocID="{FD00E338-1117-47F5-B631-730523C6DE55}" presName="Name14" presStyleCnt="0"/>
      <dgm:spPr/>
      <dgm:t>
        <a:bodyPr/>
        <a:lstStyle/>
        <a:p>
          <a:endParaRPr lang="sq-AL"/>
        </a:p>
      </dgm:t>
    </dgm:pt>
    <dgm:pt modelId="{2937EFA3-2AED-42DF-AE41-FD87BCC4EC48}" type="pres">
      <dgm:prSet presAssocID="{FD00E338-1117-47F5-B631-730523C6DE55}" presName="level1Shape" presStyleLbl="node0" presStyleIdx="0" presStyleCnt="1" custScaleX="512688" custLinFactNeighborX="-7733" custLinFactNeighborY="-61731">
        <dgm:presLayoutVars>
          <dgm:chPref val="3"/>
        </dgm:presLayoutVars>
      </dgm:prSet>
      <dgm:spPr/>
      <dgm:t>
        <a:bodyPr/>
        <a:lstStyle/>
        <a:p>
          <a:endParaRPr lang="sq-AL"/>
        </a:p>
      </dgm:t>
    </dgm:pt>
    <dgm:pt modelId="{2D779678-0D2F-478C-A741-9335F211547B}" type="pres">
      <dgm:prSet presAssocID="{FD00E338-1117-47F5-B631-730523C6DE55}" presName="hierChild2" presStyleCnt="0"/>
      <dgm:spPr/>
      <dgm:t>
        <a:bodyPr/>
        <a:lstStyle/>
        <a:p>
          <a:endParaRPr lang="sq-AL"/>
        </a:p>
      </dgm:t>
    </dgm:pt>
    <dgm:pt modelId="{77CF6D58-4F00-4B24-9F4C-30BD5F2F7201}" type="pres">
      <dgm:prSet presAssocID="{7C5174A4-FAE9-4B25-8F78-5C1FC03B9B3B}" presName="Name19" presStyleLbl="parChTrans1D2" presStyleIdx="0" presStyleCnt="7"/>
      <dgm:spPr/>
      <dgm:t>
        <a:bodyPr/>
        <a:lstStyle/>
        <a:p>
          <a:endParaRPr lang="sq-AL"/>
        </a:p>
      </dgm:t>
    </dgm:pt>
    <dgm:pt modelId="{93F37260-EE0D-4C1B-952B-EAA32AB85DEA}" type="pres">
      <dgm:prSet presAssocID="{AE614D86-8A19-4843-859C-80CA0775B531}" presName="Name21" presStyleCnt="0"/>
      <dgm:spPr/>
      <dgm:t>
        <a:bodyPr/>
        <a:lstStyle/>
        <a:p>
          <a:endParaRPr lang="sq-AL"/>
        </a:p>
      </dgm:t>
    </dgm:pt>
    <dgm:pt modelId="{88506B73-2CB7-41C5-9BC3-38B42C3833F4}" type="pres">
      <dgm:prSet presAssocID="{AE614D86-8A19-4843-859C-80CA0775B531}" presName="level2Shape" presStyleLbl="node2" presStyleIdx="0" presStyleCnt="7"/>
      <dgm:spPr/>
      <dgm:t>
        <a:bodyPr/>
        <a:lstStyle/>
        <a:p>
          <a:endParaRPr lang="sq-AL"/>
        </a:p>
      </dgm:t>
    </dgm:pt>
    <dgm:pt modelId="{641FD461-E1F8-40E2-A563-E7D5BA4FDFEA}" type="pres">
      <dgm:prSet presAssocID="{AE614D86-8A19-4843-859C-80CA0775B531}" presName="hierChild3" presStyleCnt="0"/>
      <dgm:spPr/>
      <dgm:t>
        <a:bodyPr/>
        <a:lstStyle/>
        <a:p>
          <a:endParaRPr lang="sq-AL"/>
        </a:p>
      </dgm:t>
    </dgm:pt>
    <dgm:pt modelId="{D5738E45-90B1-4604-8558-F02CCD40EACB}" type="pres">
      <dgm:prSet presAssocID="{7302493E-2787-407C-B430-5CAC5EA34A98}" presName="Name19" presStyleLbl="parChTrans1D2" presStyleIdx="1" presStyleCnt="7"/>
      <dgm:spPr/>
      <dgm:t>
        <a:bodyPr/>
        <a:lstStyle/>
        <a:p>
          <a:endParaRPr lang="sq-AL"/>
        </a:p>
      </dgm:t>
    </dgm:pt>
    <dgm:pt modelId="{FF0FE909-6876-425B-88BA-B462838BB3A4}" type="pres">
      <dgm:prSet presAssocID="{720E7AF9-A09A-4337-8FD3-A02F7B64E06A}" presName="Name21" presStyleCnt="0"/>
      <dgm:spPr/>
      <dgm:t>
        <a:bodyPr/>
        <a:lstStyle/>
        <a:p>
          <a:endParaRPr lang="sq-AL"/>
        </a:p>
      </dgm:t>
    </dgm:pt>
    <dgm:pt modelId="{D93D7947-2203-4492-A394-B07A4E2859E7}" type="pres">
      <dgm:prSet presAssocID="{720E7AF9-A09A-4337-8FD3-A02F7B64E06A}" presName="level2Shape" presStyleLbl="node2" presStyleIdx="1" presStyleCnt="7" custScaleX="112559"/>
      <dgm:spPr/>
      <dgm:t>
        <a:bodyPr/>
        <a:lstStyle/>
        <a:p>
          <a:endParaRPr lang="sq-AL"/>
        </a:p>
      </dgm:t>
    </dgm:pt>
    <dgm:pt modelId="{D9158D07-A464-4595-A8C7-D0DF49231B20}" type="pres">
      <dgm:prSet presAssocID="{720E7AF9-A09A-4337-8FD3-A02F7B64E06A}" presName="hierChild3" presStyleCnt="0"/>
      <dgm:spPr/>
      <dgm:t>
        <a:bodyPr/>
        <a:lstStyle/>
        <a:p>
          <a:endParaRPr lang="sq-AL"/>
        </a:p>
      </dgm:t>
    </dgm:pt>
    <dgm:pt modelId="{FB971746-A05B-4284-92FA-8A70A3BA9743}" type="pres">
      <dgm:prSet presAssocID="{B72F8099-7084-4746-AEE6-AFDDE00BC786}" presName="Name19" presStyleLbl="parChTrans1D2" presStyleIdx="2" presStyleCnt="7"/>
      <dgm:spPr/>
      <dgm:t>
        <a:bodyPr/>
        <a:lstStyle/>
        <a:p>
          <a:endParaRPr lang="sq-AL"/>
        </a:p>
      </dgm:t>
    </dgm:pt>
    <dgm:pt modelId="{FFAA1F36-E93A-4F3C-8D01-1DDF17ACD72C}" type="pres">
      <dgm:prSet presAssocID="{4AA2CA57-1AE2-46D2-9F34-37AB5A3F20AD}" presName="Name21" presStyleCnt="0"/>
      <dgm:spPr/>
      <dgm:t>
        <a:bodyPr/>
        <a:lstStyle/>
        <a:p>
          <a:endParaRPr lang="sq-AL"/>
        </a:p>
      </dgm:t>
    </dgm:pt>
    <dgm:pt modelId="{F84078D4-DB49-40F1-8A87-383D3CE56771}" type="pres">
      <dgm:prSet presAssocID="{4AA2CA57-1AE2-46D2-9F34-37AB5A3F20AD}" presName="level2Shape" presStyleLbl="node2" presStyleIdx="2" presStyleCnt="7"/>
      <dgm:spPr/>
      <dgm:t>
        <a:bodyPr/>
        <a:lstStyle/>
        <a:p>
          <a:endParaRPr lang="sq-AL"/>
        </a:p>
      </dgm:t>
    </dgm:pt>
    <dgm:pt modelId="{1381925A-0889-4D31-B6AA-8288411CC544}" type="pres">
      <dgm:prSet presAssocID="{4AA2CA57-1AE2-46D2-9F34-37AB5A3F20AD}" presName="hierChild3" presStyleCnt="0"/>
      <dgm:spPr/>
      <dgm:t>
        <a:bodyPr/>
        <a:lstStyle/>
        <a:p>
          <a:endParaRPr lang="sq-AL"/>
        </a:p>
      </dgm:t>
    </dgm:pt>
    <dgm:pt modelId="{03BF927D-2AC0-4E05-B39E-46CA11EE4BC2}" type="pres">
      <dgm:prSet presAssocID="{59085555-12B0-4E46-8E54-25B2154CE8E2}" presName="Name19" presStyleLbl="parChTrans1D3" presStyleIdx="0" presStyleCnt="1"/>
      <dgm:spPr/>
      <dgm:t>
        <a:bodyPr/>
        <a:lstStyle/>
        <a:p>
          <a:endParaRPr lang="sq-AL"/>
        </a:p>
      </dgm:t>
    </dgm:pt>
    <dgm:pt modelId="{650ECA68-21B7-4847-8E87-3DABD040CF73}" type="pres">
      <dgm:prSet presAssocID="{825BD858-0DE0-4981-B307-73CCAFC63EE3}" presName="Name21" presStyleCnt="0"/>
      <dgm:spPr/>
      <dgm:t>
        <a:bodyPr/>
        <a:lstStyle/>
        <a:p>
          <a:endParaRPr lang="sq-AL"/>
        </a:p>
      </dgm:t>
    </dgm:pt>
    <dgm:pt modelId="{76347D2B-0C5D-4E84-A5FE-6CD61A3DEF47}" type="pres">
      <dgm:prSet presAssocID="{825BD858-0DE0-4981-B307-73CCAFC63EE3}" presName="level2Shape" presStyleLbl="node3" presStyleIdx="0" presStyleCnt="1" custScaleX="673097" custScaleY="122388" custLinFactX="6866" custLinFactNeighborX="100000" custLinFactNeighborY="26725"/>
      <dgm:spPr/>
      <dgm:t>
        <a:bodyPr/>
        <a:lstStyle/>
        <a:p>
          <a:endParaRPr lang="sq-AL"/>
        </a:p>
      </dgm:t>
    </dgm:pt>
    <dgm:pt modelId="{6F406A7A-37AF-4BE4-866C-85E49661DB2F}" type="pres">
      <dgm:prSet presAssocID="{825BD858-0DE0-4981-B307-73CCAFC63EE3}" presName="hierChild3" presStyleCnt="0"/>
      <dgm:spPr/>
      <dgm:t>
        <a:bodyPr/>
        <a:lstStyle/>
        <a:p>
          <a:endParaRPr lang="sq-AL"/>
        </a:p>
      </dgm:t>
    </dgm:pt>
    <dgm:pt modelId="{59C5DC2E-97BB-4D68-AAB4-89334BE1C5EB}" type="pres">
      <dgm:prSet presAssocID="{83C7A54C-063B-4E95-8D79-CFBC7D5DFCEC}" presName="Name19" presStyleLbl="parChTrans1D2" presStyleIdx="3" presStyleCnt="7"/>
      <dgm:spPr/>
      <dgm:t>
        <a:bodyPr/>
        <a:lstStyle/>
        <a:p>
          <a:endParaRPr lang="sq-AL"/>
        </a:p>
      </dgm:t>
    </dgm:pt>
    <dgm:pt modelId="{67D6878C-1917-4B9F-860A-AF9697A32177}" type="pres">
      <dgm:prSet presAssocID="{E6D15EEE-4E01-48F8-BE85-5558E374B113}" presName="Name21" presStyleCnt="0"/>
      <dgm:spPr/>
      <dgm:t>
        <a:bodyPr/>
        <a:lstStyle/>
        <a:p>
          <a:endParaRPr lang="sq-AL"/>
        </a:p>
      </dgm:t>
    </dgm:pt>
    <dgm:pt modelId="{059B184B-3E9E-4FC1-A9C1-8BE3566AD595}" type="pres">
      <dgm:prSet presAssocID="{E6D15EEE-4E01-48F8-BE85-5558E374B113}" presName="level2Shape" presStyleLbl="node2" presStyleIdx="3" presStyleCnt="7"/>
      <dgm:spPr/>
      <dgm:t>
        <a:bodyPr/>
        <a:lstStyle/>
        <a:p>
          <a:endParaRPr lang="sq-AL"/>
        </a:p>
      </dgm:t>
    </dgm:pt>
    <dgm:pt modelId="{D1795525-603D-4DD3-A45C-80CFE3C4ED13}" type="pres">
      <dgm:prSet presAssocID="{E6D15EEE-4E01-48F8-BE85-5558E374B113}" presName="hierChild3" presStyleCnt="0"/>
      <dgm:spPr/>
      <dgm:t>
        <a:bodyPr/>
        <a:lstStyle/>
        <a:p>
          <a:endParaRPr lang="sq-AL"/>
        </a:p>
      </dgm:t>
    </dgm:pt>
    <dgm:pt modelId="{EF84FD3E-6087-4986-8A9D-C0C2C5F229CF}" type="pres">
      <dgm:prSet presAssocID="{F967676F-5A4B-4383-AD50-9FC1C3599E2E}" presName="Name19" presStyleLbl="parChTrans1D2" presStyleIdx="4" presStyleCnt="7"/>
      <dgm:spPr/>
      <dgm:t>
        <a:bodyPr/>
        <a:lstStyle/>
        <a:p>
          <a:endParaRPr lang="sq-AL"/>
        </a:p>
      </dgm:t>
    </dgm:pt>
    <dgm:pt modelId="{C5D92BB3-DDE3-4116-B7A2-AD146C550CA5}" type="pres">
      <dgm:prSet presAssocID="{01CCC0F1-6B84-494A-ADB4-F0F5955662F2}" presName="Name21" presStyleCnt="0"/>
      <dgm:spPr/>
    </dgm:pt>
    <dgm:pt modelId="{CA4DCB30-1CE6-47BD-BA0A-E3CD3CF3722D}" type="pres">
      <dgm:prSet presAssocID="{01CCC0F1-6B84-494A-ADB4-F0F5955662F2}" presName="level2Shape" presStyleLbl="node2" presStyleIdx="4" presStyleCnt="7"/>
      <dgm:spPr/>
      <dgm:t>
        <a:bodyPr/>
        <a:lstStyle/>
        <a:p>
          <a:endParaRPr lang="sq-AL"/>
        </a:p>
      </dgm:t>
    </dgm:pt>
    <dgm:pt modelId="{2C497214-D0A0-47B7-A8B6-2E93E7383490}" type="pres">
      <dgm:prSet presAssocID="{01CCC0F1-6B84-494A-ADB4-F0F5955662F2}" presName="hierChild3" presStyleCnt="0"/>
      <dgm:spPr/>
    </dgm:pt>
    <dgm:pt modelId="{8A32DE38-80E8-481C-8822-6E037F754031}" type="pres">
      <dgm:prSet presAssocID="{72AF269E-3B2C-4BDD-8B15-F89514657F18}" presName="Name19" presStyleLbl="parChTrans1D2" presStyleIdx="5" presStyleCnt="7"/>
      <dgm:spPr/>
      <dgm:t>
        <a:bodyPr/>
        <a:lstStyle/>
        <a:p>
          <a:endParaRPr lang="sq-AL"/>
        </a:p>
      </dgm:t>
    </dgm:pt>
    <dgm:pt modelId="{3BB92500-55E5-4DB2-A886-E813C8A42B21}" type="pres">
      <dgm:prSet presAssocID="{12C13AEF-E98B-49D0-930F-3CEEE9707E6D}" presName="Name21" presStyleCnt="0"/>
      <dgm:spPr/>
      <dgm:t>
        <a:bodyPr/>
        <a:lstStyle/>
        <a:p>
          <a:endParaRPr lang="sq-AL"/>
        </a:p>
      </dgm:t>
    </dgm:pt>
    <dgm:pt modelId="{893E900A-C9A0-4455-BC67-7100872A6791}" type="pres">
      <dgm:prSet presAssocID="{12C13AEF-E98B-49D0-930F-3CEEE9707E6D}" presName="level2Shape" presStyleLbl="node2" presStyleIdx="5" presStyleCnt="7" custScaleX="120136"/>
      <dgm:spPr/>
      <dgm:t>
        <a:bodyPr/>
        <a:lstStyle/>
        <a:p>
          <a:endParaRPr lang="sq-AL"/>
        </a:p>
      </dgm:t>
    </dgm:pt>
    <dgm:pt modelId="{07EFF2DF-F85D-4DED-8D83-FA2F71DCD02F}" type="pres">
      <dgm:prSet presAssocID="{12C13AEF-E98B-49D0-930F-3CEEE9707E6D}" presName="hierChild3" presStyleCnt="0"/>
      <dgm:spPr/>
      <dgm:t>
        <a:bodyPr/>
        <a:lstStyle/>
        <a:p>
          <a:endParaRPr lang="sq-AL"/>
        </a:p>
      </dgm:t>
    </dgm:pt>
    <dgm:pt modelId="{58F671A3-40BA-4B38-8F75-9052A3F83C04}" type="pres">
      <dgm:prSet presAssocID="{1C304D81-E37D-416C-924C-2787D6E0E85F}" presName="Name19" presStyleLbl="parChTrans1D2" presStyleIdx="6" presStyleCnt="7"/>
      <dgm:spPr/>
      <dgm:t>
        <a:bodyPr/>
        <a:lstStyle/>
        <a:p>
          <a:endParaRPr lang="sq-AL"/>
        </a:p>
      </dgm:t>
    </dgm:pt>
    <dgm:pt modelId="{5D0A328A-B4EA-4495-8B96-F085C47D9229}" type="pres">
      <dgm:prSet presAssocID="{DC4BDA7C-DAFF-4AFB-BCC0-9585FFBBCF77}" presName="Name21" presStyleCnt="0"/>
      <dgm:spPr/>
    </dgm:pt>
    <dgm:pt modelId="{81814FA0-5E1B-4488-A66B-EC88351D7743}" type="pres">
      <dgm:prSet presAssocID="{DC4BDA7C-DAFF-4AFB-BCC0-9585FFBBCF77}" presName="level2Shape" presStyleLbl="node2" presStyleIdx="6" presStyleCnt="7" custLinFactNeighborX="-12905"/>
      <dgm:spPr/>
      <dgm:t>
        <a:bodyPr/>
        <a:lstStyle/>
        <a:p>
          <a:endParaRPr lang="sq-AL"/>
        </a:p>
      </dgm:t>
    </dgm:pt>
    <dgm:pt modelId="{12E94349-C9CB-4843-869C-979196459E6A}" type="pres">
      <dgm:prSet presAssocID="{DC4BDA7C-DAFF-4AFB-BCC0-9585FFBBCF77}" presName="hierChild3" presStyleCnt="0"/>
      <dgm:spPr/>
    </dgm:pt>
    <dgm:pt modelId="{0F43EE30-11A0-4E04-BC79-77C6B0BB04D0}" type="pres">
      <dgm:prSet presAssocID="{FA05755A-9945-4926-B5C0-83EB24A6F1A0}" presName="bgShapesFlow" presStyleCnt="0"/>
      <dgm:spPr/>
      <dgm:t>
        <a:bodyPr/>
        <a:lstStyle/>
        <a:p>
          <a:endParaRPr lang="sq-AL"/>
        </a:p>
      </dgm:t>
    </dgm:pt>
  </dgm:ptLst>
  <dgm:cxnLst>
    <dgm:cxn modelId="{9B0DB290-2CDE-4540-9C02-95A996B8023A}" type="presOf" srcId="{AE614D86-8A19-4843-859C-80CA0775B531}" destId="{88506B73-2CB7-41C5-9BC3-38B42C3833F4}" srcOrd="0" destOrd="0" presId="urn:microsoft.com/office/officeart/2005/8/layout/hierarchy6"/>
    <dgm:cxn modelId="{E1ADC1D6-D66B-48C9-9974-4CF2D479F370}" type="presOf" srcId="{720E7AF9-A09A-4337-8FD3-A02F7B64E06A}" destId="{D93D7947-2203-4492-A394-B07A4E2859E7}" srcOrd="0" destOrd="0" presId="urn:microsoft.com/office/officeart/2005/8/layout/hierarchy6"/>
    <dgm:cxn modelId="{3EACF4A5-70AB-4BA0-AFE7-4E8C7E971422}" srcId="{FD00E338-1117-47F5-B631-730523C6DE55}" destId="{DC4BDA7C-DAFF-4AFB-BCC0-9585FFBBCF77}" srcOrd="6" destOrd="0" parTransId="{1C304D81-E37D-416C-924C-2787D6E0E85F}" sibTransId="{61A898C8-FC3E-442C-BD33-8E2F4F5168D3}"/>
    <dgm:cxn modelId="{E8E6A966-B578-4CEB-9CBF-4FB10B3402FE}" srcId="{FD00E338-1117-47F5-B631-730523C6DE55}" destId="{720E7AF9-A09A-4337-8FD3-A02F7B64E06A}" srcOrd="1" destOrd="0" parTransId="{7302493E-2787-407C-B430-5CAC5EA34A98}" sibTransId="{AE1EAC3C-5B18-4560-8FA5-355CC4E352D7}"/>
    <dgm:cxn modelId="{EFDA7FC2-4211-4695-89D3-57E4112687CF}" srcId="{4AA2CA57-1AE2-46D2-9F34-37AB5A3F20AD}" destId="{825BD858-0DE0-4981-B307-73CCAFC63EE3}" srcOrd="0" destOrd="0" parTransId="{59085555-12B0-4E46-8E54-25B2154CE8E2}" sibTransId="{61BFF8AD-4231-4E28-BDD2-065F532D01D9}"/>
    <dgm:cxn modelId="{8964A430-9136-4881-839B-FB2ADD0B2941}" type="presOf" srcId="{7302493E-2787-407C-B430-5CAC5EA34A98}" destId="{D5738E45-90B1-4604-8558-F02CCD40EACB}" srcOrd="0" destOrd="0" presId="urn:microsoft.com/office/officeart/2005/8/layout/hierarchy6"/>
    <dgm:cxn modelId="{8BAE779B-69BB-4C73-A0F3-7CB5413A7AE1}" type="presOf" srcId="{01CCC0F1-6B84-494A-ADB4-F0F5955662F2}" destId="{CA4DCB30-1CE6-47BD-BA0A-E3CD3CF3722D}" srcOrd="0" destOrd="0" presId="urn:microsoft.com/office/officeart/2005/8/layout/hierarchy6"/>
    <dgm:cxn modelId="{314C9697-E922-4915-92AC-EA869DE155B0}" type="presOf" srcId="{E6D15EEE-4E01-48F8-BE85-5558E374B113}" destId="{059B184B-3E9E-4FC1-A9C1-8BE3566AD595}" srcOrd="0" destOrd="0" presId="urn:microsoft.com/office/officeart/2005/8/layout/hierarchy6"/>
    <dgm:cxn modelId="{51629B4D-F9A3-4F55-88B4-1DFC2690BAEE}" srcId="{FD00E338-1117-47F5-B631-730523C6DE55}" destId="{01CCC0F1-6B84-494A-ADB4-F0F5955662F2}" srcOrd="4" destOrd="0" parTransId="{F967676F-5A4B-4383-AD50-9FC1C3599E2E}" sibTransId="{26C4BB40-885D-4D15-BD1E-EED569BB28E3}"/>
    <dgm:cxn modelId="{5F2EDCB1-9E08-4D28-91B4-7D8AB400E50A}" type="presOf" srcId="{12C13AEF-E98B-49D0-930F-3CEEE9707E6D}" destId="{893E900A-C9A0-4455-BC67-7100872A6791}" srcOrd="0" destOrd="0" presId="urn:microsoft.com/office/officeart/2005/8/layout/hierarchy6"/>
    <dgm:cxn modelId="{CA238294-75CE-4F21-A280-E25EBB92F26B}" type="presOf" srcId="{B72F8099-7084-4746-AEE6-AFDDE00BC786}" destId="{FB971746-A05B-4284-92FA-8A70A3BA9743}" srcOrd="0" destOrd="0" presId="urn:microsoft.com/office/officeart/2005/8/layout/hierarchy6"/>
    <dgm:cxn modelId="{96FC2342-0F01-4391-BC85-8EE9D9D4C278}" srcId="{FD00E338-1117-47F5-B631-730523C6DE55}" destId="{4AA2CA57-1AE2-46D2-9F34-37AB5A3F20AD}" srcOrd="2" destOrd="0" parTransId="{B72F8099-7084-4746-AEE6-AFDDE00BC786}" sibTransId="{1598B94B-9DB8-4312-A64D-0ABA24F27A0A}"/>
    <dgm:cxn modelId="{6AB4CD8C-A45C-4F2B-8FAC-025117CA2DE6}" srcId="{FA05755A-9945-4926-B5C0-83EB24A6F1A0}" destId="{FD00E338-1117-47F5-B631-730523C6DE55}" srcOrd="0" destOrd="0" parTransId="{BD7358FD-466D-4347-A99A-4D4898BF4870}" sibTransId="{E614A71B-5D68-499A-A1C4-ADD3755BC0EA}"/>
    <dgm:cxn modelId="{6CB66D23-F258-4859-A96A-DFC89DAD4942}" type="presOf" srcId="{825BD858-0DE0-4981-B307-73CCAFC63EE3}" destId="{76347D2B-0C5D-4E84-A5FE-6CD61A3DEF47}" srcOrd="0" destOrd="0" presId="urn:microsoft.com/office/officeart/2005/8/layout/hierarchy6"/>
    <dgm:cxn modelId="{88230C75-4894-436C-9942-A7011571C8CB}" type="presOf" srcId="{59085555-12B0-4E46-8E54-25B2154CE8E2}" destId="{03BF927D-2AC0-4E05-B39E-46CA11EE4BC2}" srcOrd="0" destOrd="0" presId="urn:microsoft.com/office/officeart/2005/8/layout/hierarchy6"/>
    <dgm:cxn modelId="{B1C913D3-DC01-44E3-A3E1-6E0E96AA3DEE}" type="presOf" srcId="{FD00E338-1117-47F5-B631-730523C6DE55}" destId="{2937EFA3-2AED-42DF-AE41-FD87BCC4EC48}" srcOrd="0" destOrd="0" presId="urn:microsoft.com/office/officeart/2005/8/layout/hierarchy6"/>
    <dgm:cxn modelId="{698FF370-D655-4545-8770-0B93BEB29796}" type="presOf" srcId="{DC4BDA7C-DAFF-4AFB-BCC0-9585FFBBCF77}" destId="{81814FA0-5E1B-4488-A66B-EC88351D7743}" srcOrd="0" destOrd="0" presId="urn:microsoft.com/office/officeart/2005/8/layout/hierarchy6"/>
    <dgm:cxn modelId="{26AF4635-F9CC-477E-8ACA-D9F2942F9EAD}" srcId="{FD00E338-1117-47F5-B631-730523C6DE55}" destId="{AE614D86-8A19-4843-859C-80CA0775B531}" srcOrd="0" destOrd="0" parTransId="{7C5174A4-FAE9-4B25-8F78-5C1FC03B9B3B}" sibTransId="{13E0546A-8C58-48BE-A4BD-645AF769CC06}"/>
    <dgm:cxn modelId="{B8693F33-BAFB-4ADB-AF35-F5318691E062}" type="presOf" srcId="{83C7A54C-063B-4E95-8D79-CFBC7D5DFCEC}" destId="{59C5DC2E-97BB-4D68-AAB4-89334BE1C5EB}" srcOrd="0" destOrd="0" presId="urn:microsoft.com/office/officeart/2005/8/layout/hierarchy6"/>
    <dgm:cxn modelId="{A273188A-127D-4587-81EE-84420C4D2453}" type="presOf" srcId="{4AA2CA57-1AE2-46D2-9F34-37AB5A3F20AD}" destId="{F84078D4-DB49-40F1-8A87-383D3CE56771}" srcOrd="0" destOrd="0" presId="urn:microsoft.com/office/officeart/2005/8/layout/hierarchy6"/>
    <dgm:cxn modelId="{06835D88-DC63-4206-BDA4-AE2FDDC79836}" type="presOf" srcId="{FA05755A-9945-4926-B5C0-83EB24A6F1A0}" destId="{ADD45A66-57D2-4D8F-8837-0C95DF649C89}" srcOrd="0" destOrd="0" presId="urn:microsoft.com/office/officeart/2005/8/layout/hierarchy6"/>
    <dgm:cxn modelId="{35F8A282-0F39-4AA6-82C1-9D2A381FFA6E}" srcId="{FD00E338-1117-47F5-B631-730523C6DE55}" destId="{12C13AEF-E98B-49D0-930F-3CEEE9707E6D}" srcOrd="5" destOrd="0" parTransId="{72AF269E-3B2C-4BDD-8B15-F89514657F18}" sibTransId="{3778AE1E-4B08-4E08-BEB7-95126FD6FE8B}"/>
    <dgm:cxn modelId="{801D5330-6A4D-4637-B174-6B113C6F10F0}" srcId="{FD00E338-1117-47F5-B631-730523C6DE55}" destId="{E6D15EEE-4E01-48F8-BE85-5558E374B113}" srcOrd="3" destOrd="0" parTransId="{83C7A54C-063B-4E95-8D79-CFBC7D5DFCEC}" sibTransId="{5F27428F-EC0F-486B-B107-1BB299FDB595}"/>
    <dgm:cxn modelId="{5F4A3E23-7EB7-40AF-A45E-61B74561E794}" type="presOf" srcId="{7C5174A4-FAE9-4B25-8F78-5C1FC03B9B3B}" destId="{77CF6D58-4F00-4B24-9F4C-30BD5F2F7201}" srcOrd="0" destOrd="0" presId="urn:microsoft.com/office/officeart/2005/8/layout/hierarchy6"/>
    <dgm:cxn modelId="{2ACE5679-5983-4410-AF27-EC3C08F41E1B}" type="presOf" srcId="{1C304D81-E37D-416C-924C-2787D6E0E85F}" destId="{58F671A3-40BA-4B38-8F75-9052A3F83C04}" srcOrd="0" destOrd="0" presId="urn:microsoft.com/office/officeart/2005/8/layout/hierarchy6"/>
    <dgm:cxn modelId="{97315A8E-8E4F-4821-A69E-483E3916878A}" type="presOf" srcId="{F967676F-5A4B-4383-AD50-9FC1C3599E2E}" destId="{EF84FD3E-6087-4986-8A9D-C0C2C5F229CF}" srcOrd="0" destOrd="0" presId="urn:microsoft.com/office/officeart/2005/8/layout/hierarchy6"/>
    <dgm:cxn modelId="{FADA4D41-EE28-4A16-8197-D6689A429F11}" type="presOf" srcId="{72AF269E-3B2C-4BDD-8B15-F89514657F18}" destId="{8A32DE38-80E8-481C-8822-6E037F754031}" srcOrd="0" destOrd="0" presId="urn:microsoft.com/office/officeart/2005/8/layout/hierarchy6"/>
    <dgm:cxn modelId="{A758B0F2-1D87-4CF3-8913-D9415E00E578}" type="presParOf" srcId="{ADD45A66-57D2-4D8F-8837-0C95DF649C89}" destId="{1F2A8110-E694-4180-A3F9-232571BE05C2}" srcOrd="0" destOrd="0" presId="urn:microsoft.com/office/officeart/2005/8/layout/hierarchy6"/>
    <dgm:cxn modelId="{6BF631F3-5F4A-461F-A1A9-A5983CEA7E79}" type="presParOf" srcId="{1F2A8110-E694-4180-A3F9-232571BE05C2}" destId="{EEE2AB70-A0AF-497B-B5C1-C8A730151691}" srcOrd="0" destOrd="0" presId="urn:microsoft.com/office/officeart/2005/8/layout/hierarchy6"/>
    <dgm:cxn modelId="{B932B00D-25B0-475B-9E8F-BB6E52CB54AA}" type="presParOf" srcId="{EEE2AB70-A0AF-497B-B5C1-C8A730151691}" destId="{F7B11E5D-221B-4CDF-8744-9D6501258EBD}" srcOrd="0" destOrd="0" presId="urn:microsoft.com/office/officeart/2005/8/layout/hierarchy6"/>
    <dgm:cxn modelId="{44669F70-9E57-470E-81E8-6F9FB203C401}" type="presParOf" srcId="{F7B11E5D-221B-4CDF-8744-9D6501258EBD}" destId="{2937EFA3-2AED-42DF-AE41-FD87BCC4EC48}" srcOrd="0" destOrd="0" presId="urn:microsoft.com/office/officeart/2005/8/layout/hierarchy6"/>
    <dgm:cxn modelId="{05261B1B-80A9-42BB-860F-DE919F8D0FCB}" type="presParOf" srcId="{F7B11E5D-221B-4CDF-8744-9D6501258EBD}" destId="{2D779678-0D2F-478C-A741-9335F211547B}" srcOrd="1" destOrd="0" presId="urn:microsoft.com/office/officeart/2005/8/layout/hierarchy6"/>
    <dgm:cxn modelId="{EDFC4CD0-A5DA-4B6A-9B5D-A6F35D88B006}" type="presParOf" srcId="{2D779678-0D2F-478C-A741-9335F211547B}" destId="{77CF6D58-4F00-4B24-9F4C-30BD5F2F7201}" srcOrd="0" destOrd="0" presId="urn:microsoft.com/office/officeart/2005/8/layout/hierarchy6"/>
    <dgm:cxn modelId="{3FDA8A13-F7F0-47F5-A767-3475907BCCF7}" type="presParOf" srcId="{2D779678-0D2F-478C-A741-9335F211547B}" destId="{93F37260-EE0D-4C1B-952B-EAA32AB85DEA}" srcOrd="1" destOrd="0" presId="urn:microsoft.com/office/officeart/2005/8/layout/hierarchy6"/>
    <dgm:cxn modelId="{74071BCD-204D-4B45-9118-FEFA4267068A}" type="presParOf" srcId="{93F37260-EE0D-4C1B-952B-EAA32AB85DEA}" destId="{88506B73-2CB7-41C5-9BC3-38B42C3833F4}" srcOrd="0" destOrd="0" presId="urn:microsoft.com/office/officeart/2005/8/layout/hierarchy6"/>
    <dgm:cxn modelId="{FE112AF4-FE66-452A-8988-1D2E6642B174}" type="presParOf" srcId="{93F37260-EE0D-4C1B-952B-EAA32AB85DEA}" destId="{641FD461-E1F8-40E2-A563-E7D5BA4FDFEA}" srcOrd="1" destOrd="0" presId="urn:microsoft.com/office/officeart/2005/8/layout/hierarchy6"/>
    <dgm:cxn modelId="{78EC754B-B372-4994-85AB-4419DE0E9A52}" type="presParOf" srcId="{2D779678-0D2F-478C-A741-9335F211547B}" destId="{D5738E45-90B1-4604-8558-F02CCD40EACB}" srcOrd="2" destOrd="0" presId="urn:microsoft.com/office/officeart/2005/8/layout/hierarchy6"/>
    <dgm:cxn modelId="{0E8C8796-663A-4403-A0FA-28734684262B}" type="presParOf" srcId="{2D779678-0D2F-478C-A741-9335F211547B}" destId="{FF0FE909-6876-425B-88BA-B462838BB3A4}" srcOrd="3" destOrd="0" presId="urn:microsoft.com/office/officeart/2005/8/layout/hierarchy6"/>
    <dgm:cxn modelId="{208544C6-D1FB-40FD-A5E0-70C20FB4107D}" type="presParOf" srcId="{FF0FE909-6876-425B-88BA-B462838BB3A4}" destId="{D93D7947-2203-4492-A394-B07A4E2859E7}" srcOrd="0" destOrd="0" presId="urn:microsoft.com/office/officeart/2005/8/layout/hierarchy6"/>
    <dgm:cxn modelId="{04D90439-2BEB-4D10-9FBF-C7DF26C0AAA1}" type="presParOf" srcId="{FF0FE909-6876-425B-88BA-B462838BB3A4}" destId="{D9158D07-A464-4595-A8C7-D0DF49231B20}" srcOrd="1" destOrd="0" presId="urn:microsoft.com/office/officeart/2005/8/layout/hierarchy6"/>
    <dgm:cxn modelId="{3F9E2409-CF42-4E54-81E4-6BB0DE17258E}" type="presParOf" srcId="{2D779678-0D2F-478C-A741-9335F211547B}" destId="{FB971746-A05B-4284-92FA-8A70A3BA9743}" srcOrd="4" destOrd="0" presId="urn:microsoft.com/office/officeart/2005/8/layout/hierarchy6"/>
    <dgm:cxn modelId="{90431B7B-B35B-41A9-A06C-C9D778C86F0F}" type="presParOf" srcId="{2D779678-0D2F-478C-A741-9335F211547B}" destId="{FFAA1F36-E93A-4F3C-8D01-1DDF17ACD72C}" srcOrd="5" destOrd="0" presId="urn:microsoft.com/office/officeart/2005/8/layout/hierarchy6"/>
    <dgm:cxn modelId="{17AEB9BD-EDA8-4DD9-8754-806165FA756D}" type="presParOf" srcId="{FFAA1F36-E93A-4F3C-8D01-1DDF17ACD72C}" destId="{F84078D4-DB49-40F1-8A87-383D3CE56771}" srcOrd="0" destOrd="0" presId="urn:microsoft.com/office/officeart/2005/8/layout/hierarchy6"/>
    <dgm:cxn modelId="{F053B7B5-AAA6-4F05-B9D0-1545E1D4360A}" type="presParOf" srcId="{FFAA1F36-E93A-4F3C-8D01-1DDF17ACD72C}" destId="{1381925A-0889-4D31-B6AA-8288411CC544}" srcOrd="1" destOrd="0" presId="urn:microsoft.com/office/officeart/2005/8/layout/hierarchy6"/>
    <dgm:cxn modelId="{9ED25DB9-86A1-4313-A803-E6A6507F095D}" type="presParOf" srcId="{1381925A-0889-4D31-B6AA-8288411CC544}" destId="{03BF927D-2AC0-4E05-B39E-46CA11EE4BC2}" srcOrd="0" destOrd="0" presId="urn:microsoft.com/office/officeart/2005/8/layout/hierarchy6"/>
    <dgm:cxn modelId="{236CD60E-2ACC-4DCA-AF36-54B06C6E3198}" type="presParOf" srcId="{1381925A-0889-4D31-B6AA-8288411CC544}" destId="{650ECA68-21B7-4847-8E87-3DABD040CF73}" srcOrd="1" destOrd="0" presId="urn:microsoft.com/office/officeart/2005/8/layout/hierarchy6"/>
    <dgm:cxn modelId="{B947546A-E2CD-4132-A29E-4CEC7BF55FDF}" type="presParOf" srcId="{650ECA68-21B7-4847-8E87-3DABD040CF73}" destId="{76347D2B-0C5D-4E84-A5FE-6CD61A3DEF47}" srcOrd="0" destOrd="0" presId="urn:microsoft.com/office/officeart/2005/8/layout/hierarchy6"/>
    <dgm:cxn modelId="{D9A4E5C8-232A-43F4-90A9-2FCD9396C3B8}" type="presParOf" srcId="{650ECA68-21B7-4847-8E87-3DABD040CF73}" destId="{6F406A7A-37AF-4BE4-866C-85E49661DB2F}" srcOrd="1" destOrd="0" presId="urn:microsoft.com/office/officeart/2005/8/layout/hierarchy6"/>
    <dgm:cxn modelId="{949925CF-BC85-4AD4-9F59-F2DB0DD47EB2}" type="presParOf" srcId="{2D779678-0D2F-478C-A741-9335F211547B}" destId="{59C5DC2E-97BB-4D68-AAB4-89334BE1C5EB}" srcOrd="6" destOrd="0" presId="urn:microsoft.com/office/officeart/2005/8/layout/hierarchy6"/>
    <dgm:cxn modelId="{5D66553F-8807-44A0-979A-1C878E770692}" type="presParOf" srcId="{2D779678-0D2F-478C-A741-9335F211547B}" destId="{67D6878C-1917-4B9F-860A-AF9697A32177}" srcOrd="7" destOrd="0" presId="urn:microsoft.com/office/officeart/2005/8/layout/hierarchy6"/>
    <dgm:cxn modelId="{A5EEAB0A-93A8-4FA9-8DE3-0F8FBA5C725F}" type="presParOf" srcId="{67D6878C-1917-4B9F-860A-AF9697A32177}" destId="{059B184B-3E9E-4FC1-A9C1-8BE3566AD595}" srcOrd="0" destOrd="0" presId="urn:microsoft.com/office/officeart/2005/8/layout/hierarchy6"/>
    <dgm:cxn modelId="{D1365E16-5DB0-4862-A65B-E2FFF0C2C31F}" type="presParOf" srcId="{67D6878C-1917-4B9F-860A-AF9697A32177}" destId="{D1795525-603D-4DD3-A45C-80CFE3C4ED13}" srcOrd="1" destOrd="0" presId="urn:microsoft.com/office/officeart/2005/8/layout/hierarchy6"/>
    <dgm:cxn modelId="{51BAFF06-F887-4B64-BD99-620B0951393B}" type="presParOf" srcId="{2D779678-0D2F-478C-A741-9335F211547B}" destId="{EF84FD3E-6087-4986-8A9D-C0C2C5F229CF}" srcOrd="8" destOrd="0" presId="urn:microsoft.com/office/officeart/2005/8/layout/hierarchy6"/>
    <dgm:cxn modelId="{0489A6D0-CC26-453A-966D-81CB9E3A3465}" type="presParOf" srcId="{2D779678-0D2F-478C-A741-9335F211547B}" destId="{C5D92BB3-DDE3-4116-B7A2-AD146C550CA5}" srcOrd="9" destOrd="0" presId="urn:microsoft.com/office/officeart/2005/8/layout/hierarchy6"/>
    <dgm:cxn modelId="{54DDB72C-34AC-4D5B-878D-E9D9AA259B06}" type="presParOf" srcId="{C5D92BB3-DDE3-4116-B7A2-AD146C550CA5}" destId="{CA4DCB30-1CE6-47BD-BA0A-E3CD3CF3722D}" srcOrd="0" destOrd="0" presId="urn:microsoft.com/office/officeart/2005/8/layout/hierarchy6"/>
    <dgm:cxn modelId="{2385BCCD-E854-4DC3-99C4-023FA44E5D74}" type="presParOf" srcId="{C5D92BB3-DDE3-4116-B7A2-AD146C550CA5}" destId="{2C497214-D0A0-47B7-A8B6-2E93E7383490}" srcOrd="1" destOrd="0" presId="urn:microsoft.com/office/officeart/2005/8/layout/hierarchy6"/>
    <dgm:cxn modelId="{993AE327-31BE-4FE8-9363-754EB88B2A1B}" type="presParOf" srcId="{2D779678-0D2F-478C-A741-9335F211547B}" destId="{8A32DE38-80E8-481C-8822-6E037F754031}" srcOrd="10" destOrd="0" presId="urn:microsoft.com/office/officeart/2005/8/layout/hierarchy6"/>
    <dgm:cxn modelId="{14749E2B-D2FF-4545-A99A-2F6637BDFC79}" type="presParOf" srcId="{2D779678-0D2F-478C-A741-9335F211547B}" destId="{3BB92500-55E5-4DB2-A886-E813C8A42B21}" srcOrd="11" destOrd="0" presId="urn:microsoft.com/office/officeart/2005/8/layout/hierarchy6"/>
    <dgm:cxn modelId="{ED6D1FB2-9DFE-45EF-8DAC-9983BEC56387}" type="presParOf" srcId="{3BB92500-55E5-4DB2-A886-E813C8A42B21}" destId="{893E900A-C9A0-4455-BC67-7100872A6791}" srcOrd="0" destOrd="0" presId="urn:microsoft.com/office/officeart/2005/8/layout/hierarchy6"/>
    <dgm:cxn modelId="{C52741D8-CD0C-46CC-B442-997C155E614D}" type="presParOf" srcId="{3BB92500-55E5-4DB2-A886-E813C8A42B21}" destId="{07EFF2DF-F85D-4DED-8D83-FA2F71DCD02F}" srcOrd="1" destOrd="0" presId="urn:microsoft.com/office/officeart/2005/8/layout/hierarchy6"/>
    <dgm:cxn modelId="{C902F878-B4DB-4E24-9491-DF767CE479C8}" type="presParOf" srcId="{2D779678-0D2F-478C-A741-9335F211547B}" destId="{58F671A3-40BA-4B38-8F75-9052A3F83C04}" srcOrd="12" destOrd="0" presId="urn:microsoft.com/office/officeart/2005/8/layout/hierarchy6"/>
    <dgm:cxn modelId="{3222E267-DCE2-44AE-950B-BB1DAC2462B1}" type="presParOf" srcId="{2D779678-0D2F-478C-A741-9335F211547B}" destId="{5D0A328A-B4EA-4495-8B96-F085C47D9229}" srcOrd="13" destOrd="0" presId="urn:microsoft.com/office/officeart/2005/8/layout/hierarchy6"/>
    <dgm:cxn modelId="{DC5F9DBC-658E-40EC-A8EC-5FF96F7C583A}" type="presParOf" srcId="{5D0A328A-B4EA-4495-8B96-F085C47D9229}" destId="{81814FA0-5E1B-4488-A66B-EC88351D7743}" srcOrd="0" destOrd="0" presId="urn:microsoft.com/office/officeart/2005/8/layout/hierarchy6"/>
    <dgm:cxn modelId="{6533BA2D-FDBB-4CA6-90FF-3128D7223549}" type="presParOf" srcId="{5D0A328A-B4EA-4495-8B96-F085C47D9229}" destId="{12E94349-C9CB-4843-869C-979196459E6A}" srcOrd="1" destOrd="0" presId="urn:microsoft.com/office/officeart/2005/8/layout/hierarchy6"/>
    <dgm:cxn modelId="{162F10EE-8E80-49A1-AC1F-1BAA80C1600F}" type="presParOf" srcId="{ADD45A66-57D2-4D8F-8837-0C95DF649C89}" destId="{0F43EE30-11A0-4E04-BC79-77C6B0BB04D0}"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B4B1E58-2488-4446-877E-4FDB600E886C}" type="doc">
      <dgm:prSet loTypeId="urn:microsoft.com/office/officeart/2005/8/layout/hierarchy6" loCatId="hierarchy" qsTypeId="urn:microsoft.com/office/officeart/2005/8/quickstyle/3d1" qsCatId="3D" csTypeId="urn:microsoft.com/office/officeart/2005/8/colors/accent3_5" csCatId="accent3" phldr="1"/>
      <dgm:spPr/>
      <dgm:t>
        <a:bodyPr/>
        <a:lstStyle/>
        <a:p>
          <a:endParaRPr lang="sq-AL"/>
        </a:p>
      </dgm:t>
    </dgm:pt>
    <dgm:pt modelId="{542C6EF0-494D-4DCC-85EC-504D517909FE}">
      <dgm:prSet phldrT="[Text]" custT="1"/>
      <dgm:spPr/>
      <dgm:t>
        <a:bodyPr/>
        <a:lstStyle/>
        <a:p>
          <a:r>
            <a:rPr lang="en-US" sz="1200" dirty="0" err="1" smtClean="0">
              <a:solidFill>
                <a:schemeClr val="tx1"/>
              </a:solidFill>
              <a:latin typeface="Times New Roman" pitchFamily="18" charset="0"/>
              <a:cs typeface="Times New Roman" pitchFamily="18" charset="0"/>
            </a:rPr>
            <a:t>Divizioni për Kundërvajtje</a:t>
          </a:r>
          <a:endParaRPr lang="sq-AL" sz="1200" dirty="0">
            <a:solidFill>
              <a:schemeClr val="tx1"/>
            </a:solidFill>
            <a:latin typeface="Times New Roman" pitchFamily="18" charset="0"/>
            <a:cs typeface="Times New Roman" pitchFamily="18" charset="0"/>
          </a:endParaRPr>
        </a:p>
      </dgm:t>
    </dgm:pt>
    <dgm:pt modelId="{D3295726-BD9B-4809-BA76-E933E930E037}" type="parTrans" cxnId="{54A8401F-1241-47D7-90E1-4FEAC3BFDE7C}">
      <dgm:prSet/>
      <dgm:spPr/>
      <dgm:t>
        <a:bodyPr/>
        <a:lstStyle/>
        <a:p>
          <a:endParaRPr lang="sq-AL"/>
        </a:p>
      </dgm:t>
    </dgm:pt>
    <dgm:pt modelId="{99EEA4CA-E446-40A3-A5F3-9EDD381C141F}" type="sibTrans" cxnId="{54A8401F-1241-47D7-90E1-4FEAC3BFDE7C}">
      <dgm:prSet/>
      <dgm:spPr/>
      <dgm:t>
        <a:bodyPr/>
        <a:lstStyle/>
        <a:p>
          <a:endParaRPr lang="sq-AL"/>
        </a:p>
      </dgm:t>
    </dgm:pt>
    <dgm:pt modelId="{9531DCD5-C136-47DA-A6CD-8609E4903F2E}">
      <dgm:prSet custT="1"/>
      <dgm:spPr/>
      <dgm:t>
        <a:bodyPr/>
        <a:lstStyle/>
        <a:p>
          <a:r>
            <a:rPr lang="en-US" sz="1200" dirty="0" smtClean="0">
              <a:solidFill>
                <a:schemeClr val="tx1"/>
              </a:solidFill>
              <a:latin typeface="Times New Roman" pitchFamily="18" charset="0"/>
              <a:cs typeface="Times New Roman" pitchFamily="18" charset="0"/>
            </a:rPr>
            <a:t>Nazife Beqiri</a:t>
          </a:r>
          <a:endParaRPr lang="sq-AL" sz="1200" dirty="0">
            <a:solidFill>
              <a:schemeClr val="tx1"/>
            </a:solidFill>
            <a:latin typeface="Times New Roman" pitchFamily="18" charset="0"/>
            <a:cs typeface="Times New Roman" pitchFamily="18" charset="0"/>
          </a:endParaRPr>
        </a:p>
      </dgm:t>
    </dgm:pt>
    <dgm:pt modelId="{D6C279EC-1562-4921-A40E-E6155D4FAD67}" type="parTrans" cxnId="{DCB9DDBD-7759-4C04-A783-483C68DA2ACA}">
      <dgm:prSet/>
      <dgm:spPr/>
      <dgm:t>
        <a:bodyPr/>
        <a:lstStyle/>
        <a:p>
          <a:endParaRPr lang="sq-AL"/>
        </a:p>
      </dgm:t>
    </dgm:pt>
    <dgm:pt modelId="{462007BC-6745-4428-8C55-DF7FD10DD74F}" type="sibTrans" cxnId="{DCB9DDBD-7759-4C04-A783-483C68DA2ACA}">
      <dgm:prSet/>
      <dgm:spPr/>
      <dgm:t>
        <a:bodyPr/>
        <a:lstStyle/>
        <a:p>
          <a:endParaRPr lang="sq-AL"/>
        </a:p>
      </dgm:t>
    </dgm:pt>
    <dgm:pt modelId="{04118CAE-CD57-4FAF-8905-9FC31EB536E0}">
      <dgm:prSet custT="1"/>
      <dgm:spPr/>
      <dgm:t>
        <a:bodyPr/>
        <a:lstStyle/>
        <a:p>
          <a:r>
            <a:rPr lang="en-US" sz="1200" dirty="0" smtClean="0">
              <a:solidFill>
                <a:schemeClr val="tx1"/>
              </a:solidFill>
              <a:latin typeface="Times New Roman" pitchFamily="18" charset="0"/>
              <a:cs typeface="Times New Roman" pitchFamily="18" charset="0"/>
            </a:rPr>
            <a:t>Bahri Salihu</a:t>
          </a:r>
          <a:endParaRPr lang="sq-AL" sz="1200" dirty="0">
            <a:solidFill>
              <a:schemeClr val="tx1"/>
            </a:solidFill>
            <a:latin typeface="Times New Roman" pitchFamily="18" charset="0"/>
            <a:cs typeface="Times New Roman" pitchFamily="18" charset="0"/>
          </a:endParaRPr>
        </a:p>
      </dgm:t>
    </dgm:pt>
    <dgm:pt modelId="{E7245175-6AF0-4BC9-BD92-C7ABB8C6BC8A}" type="parTrans" cxnId="{6A84DA50-E54A-41BE-85A4-F17D5BBD203E}">
      <dgm:prSet/>
      <dgm:spPr/>
      <dgm:t>
        <a:bodyPr/>
        <a:lstStyle/>
        <a:p>
          <a:endParaRPr lang="sq-AL"/>
        </a:p>
      </dgm:t>
    </dgm:pt>
    <dgm:pt modelId="{41D16026-CB82-4BF9-84F9-962296257007}" type="sibTrans" cxnId="{6A84DA50-E54A-41BE-85A4-F17D5BBD203E}">
      <dgm:prSet/>
      <dgm:spPr/>
      <dgm:t>
        <a:bodyPr/>
        <a:lstStyle/>
        <a:p>
          <a:endParaRPr lang="sq-AL"/>
        </a:p>
      </dgm:t>
    </dgm:pt>
    <dgm:pt modelId="{F95AFE63-0D08-4486-9652-84C0A8DE6D57}" type="pres">
      <dgm:prSet presAssocID="{6B4B1E58-2488-4446-877E-4FDB600E886C}" presName="mainComposite" presStyleCnt="0">
        <dgm:presLayoutVars>
          <dgm:chPref val="1"/>
          <dgm:dir/>
          <dgm:animOne val="branch"/>
          <dgm:animLvl val="lvl"/>
          <dgm:resizeHandles val="exact"/>
        </dgm:presLayoutVars>
      </dgm:prSet>
      <dgm:spPr/>
      <dgm:t>
        <a:bodyPr/>
        <a:lstStyle/>
        <a:p>
          <a:endParaRPr lang="sq-AL"/>
        </a:p>
      </dgm:t>
    </dgm:pt>
    <dgm:pt modelId="{DF2D5B50-D9AA-47A5-B63E-A996E57E953C}" type="pres">
      <dgm:prSet presAssocID="{6B4B1E58-2488-4446-877E-4FDB600E886C}" presName="hierFlow" presStyleCnt="0"/>
      <dgm:spPr/>
      <dgm:t>
        <a:bodyPr/>
        <a:lstStyle/>
        <a:p>
          <a:endParaRPr lang="sq-AL"/>
        </a:p>
      </dgm:t>
    </dgm:pt>
    <dgm:pt modelId="{2AA397A0-6E19-45F5-84BE-9767BA24F88C}" type="pres">
      <dgm:prSet presAssocID="{6B4B1E58-2488-4446-877E-4FDB600E886C}" presName="hierChild1" presStyleCnt="0">
        <dgm:presLayoutVars>
          <dgm:chPref val="1"/>
          <dgm:animOne val="branch"/>
          <dgm:animLvl val="lvl"/>
        </dgm:presLayoutVars>
      </dgm:prSet>
      <dgm:spPr/>
      <dgm:t>
        <a:bodyPr/>
        <a:lstStyle/>
        <a:p>
          <a:endParaRPr lang="sq-AL"/>
        </a:p>
      </dgm:t>
    </dgm:pt>
    <dgm:pt modelId="{68277D79-D153-4017-AF47-ADE820AE9F28}" type="pres">
      <dgm:prSet presAssocID="{542C6EF0-494D-4DCC-85EC-504D517909FE}" presName="Name14" presStyleCnt="0"/>
      <dgm:spPr/>
      <dgm:t>
        <a:bodyPr/>
        <a:lstStyle/>
        <a:p>
          <a:endParaRPr lang="sq-AL"/>
        </a:p>
      </dgm:t>
    </dgm:pt>
    <dgm:pt modelId="{14AC3C64-42D8-45A2-91EF-0D86430BAD42}" type="pres">
      <dgm:prSet presAssocID="{542C6EF0-494D-4DCC-85EC-504D517909FE}" presName="level1Shape" presStyleLbl="node0" presStyleIdx="0" presStyleCnt="1" custScaleX="508343" custLinFactNeighborX="9" custLinFactNeighborY="-20829">
        <dgm:presLayoutVars>
          <dgm:chPref val="3"/>
        </dgm:presLayoutVars>
      </dgm:prSet>
      <dgm:spPr/>
      <dgm:t>
        <a:bodyPr/>
        <a:lstStyle/>
        <a:p>
          <a:endParaRPr lang="sq-AL"/>
        </a:p>
      </dgm:t>
    </dgm:pt>
    <dgm:pt modelId="{E1958930-9E1C-4D0B-A191-BF653D126A28}" type="pres">
      <dgm:prSet presAssocID="{542C6EF0-494D-4DCC-85EC-504D517909FE}" presName="hierChild2" presStyleCnt="0"/>
      <dgm:spPr/>
      <dgm:t>
        <a:bodyPr/>
        <a:lstStyle/>
        <a:p>
          <a:endParaRPr lang="sq-AL"/>
        </a:p>
      </dgm:t>
    </dgm:pt>
    <dgm:pt modelId="{C10C86A4-F307-4085-89F9-DE1B8B835BFD}" type="pres">
      <dgm:prSet presAssocID="{D6C279EC-1562-4921-A40E-E6155D4FAD67}" presName="Name19" presStyleLbl="parChTrans1D2" presStyleIdx="0" presStyleCnt="2"/>
      <dgm:spPr/>
      <dgm:t>
        <a:bodyPr/>
        <a:lstStyle/>
        <a:p>
          <a:endParaRPr lang="sq-AL"/>
        </a:p>
      </dgm:t>
    </dgm:pt>
    <dgm:pt modelId="{184AEB69-2AFD-41A6-A787-0186A0C060B3}" type="pres">
      <dgm:prSet presAssocID="{9531DCD5-C136-47DA-A6CD-8609E4903F2E}" presName="Name21" presStyleCnt="0"/>
      <dgm:spPr/>
      <dgm:t>
        <a:bodyPr/>
        <a:lstStyle/>
        <a:p>
          <a:endParaRPr lang="sq-AL"/>
        </a:p>
      </dgm:t>
    </dgm:pt>
    <dgm:pt modelId="{FB1213A1-8375-4E63-80F6-2D54F0020D83}" type="pres">
      <dgm:prSet presAssocID="{9531DCD5-C136-47DA-A6CD-8609E4903F2E}" presName="level2Shape" presStyleLbl="node2" presStyleIdx="0" presStyleCnt="2" custScaleX="131742" custLinFactNeighborX="-93440" custLinFactNeighborY="471"/>
      <dgm:spPr/>
      <dgm:t>
        <a:bodyPr/>
        <a:lstStyle/>
        <a:p>
          <a:endParaRPr lang="sq-AL"/>
        </a:p>
      </dgm:t>
    </dgm:pt>
    <dgm:pt modelId="{F8E26BA9-6C17-41F1-A62A-D2E94094782F}" type="pres">
      <dgm:prSet presAssocID="{9531DCD5-C136-47DA-A6CD-8609E4903F2E}" presName="hierChild3" presStyleCnt="0"/>
      <dgm:spPr/>
      <dgm:t>
        <a:bodyPr/>
        <a:lstStyle/>
        <a:p>
          <a:endParaRPr lang="sq-AL"/>
        </a:p>
      </dgm:t>
    </dgm:pt>
    <dgm:pt modelId="{85D2B105-6E48-47E9-B84D-28BC6C5FA388}" type="pres">
      <dgm:prSet presAssocID="{E7245175-6AF0-4BC9-BD92-C7ABB8C6BC8A}" presName="Name19" presStyleLbl="parChTrans1D2" presStyleIdx="1" presStyleCnt="2"/>
      <dgm:spPr/>
      <dgm:t>
        <a:bodyPr/>
        <a:lstStyle/>
        <a:p>
          <a:endParaRPr lang="sq-AL"/>
        </a:p>
      </dgm:t>
    </dgm:pt>
    <dgm:pt modelId="{56DEBD1A-50BD-4023-AD69-ED37E0430865}" type="pres">
      <dgm:prSet presAssocID="{04118CAE-CD57-4FAF-8905-9FC31EB536E0}" presName="Name21" presStyleCnt="0"/>
      <dgm:spPr/>
      <dgm:t>
        <a:bodyPr/>
        <a:lstStyle/>
        <a:p>
          <a:endParaRPr lang="sq-AL"/>
        </a:p>
      </dgm:t>
    </dgm:pt>
    <dgm:pt modelId="{5B90DF10-5022-4C1F-BBB1-5F0972C9DC27}" type="pres">
      <dgm:prSet presAssocID="{04118CAE-CD57-4FAF-8905-9FC31EB536E0}" presName="level2Shape" presStyleLbl="node2" presStyleIdx="1" presStyleCnt="2" custScaleX="135791" custLinFactNeighborX="89650" custLinFactNeighborY="471"/>
      <dgm:spPr/>
      <dgm:t>
        <a:bodyPr/>
        <a:lstStyle/>
        <a:p>
          <a:endParaRPr lang="sq-AL"/>
        </a:p>
      </dgm:t>
    </dgm:pt>
    <dgm:pt modelId="{C5E09E3F-0570-4711-8C73-939874279D1A}" type="pres">
      <dgm:prSet presAssocID="{04118CAE-CD57-4FAF-8905-9FC31EB536E0}" presName="hierChild3" presStyleCnt="0"/>
      <dgm:spPr/>
      <dgm:t>
        <a:bodyPr/>
        <a:lstStyle/>
        <a:p>
          <a:endParaRPr lang="sq-AL"/>
        </a:p>
      </dgm:t>
    </dgm:pt>
    <dgm:pt modelId="{CD5A6AC7-548D-46FF-BCC2-CDBD0AFE99A4}" type="pres">
      <dgm:prSet presAssocID="{6B4B1E58-2488-4446-877E-4FDB600E886C}" presName="bgShapesFlow" presStyleCnt="0"/>
      <dgm:spPr/>
      <dgm:t>
        <a:bodyPr/>
        <a:lstStyle/>
        <a:p>
          <a:endParaRPr lang="sq-AL"/>
        </a:p>
      </dgm:t>
    </dgm:pt>
  </dgm:ptLst>
  <dgm:cxnLst>
    <dgm:cxn modelId="{7A75CCE6-4D30-45FE-B38E-65A7991C10AE}" type="presOf" srcId="{542C6EF0-494D-4DCC-85EC-504D517909FE}" destId="{14AC3C64-42D8-45A2-91EF-0D86430BAD42}" srcOrd="0" destOrd="0" presId="urn:microsoft.com/office/officeart/2005/8/layout/hierarchy6"/>
    <dgm:cxn modelId="{77D81C96-2E60-4668-BAD1-1E233C920FE6}" type="presOf" srcId="{9531DCD5-C136-47DA-A6CD-8609E4903F2E}" destId="{FB1213A1-8375-4E63-80F6-2D54F0020D83}" srcOrd="0" destOrd="0" presId="urn:microsoft.com/office/officeart/2005/8/layout/hierarchy6"/>
    <dgm:cxn modelId="{6A84DA50-E54A-41BE-85A4-F17D5BBD203E}" srcId="{542C6EF0-494D-4DCC-85EC-504D517909FE}" destId="{04118CAE-CD57-4FAF-8905-9FC31EB536E0}" srcOrd="1" destOrd="0" parTransId="{E7245175-6AF0-4BC9-BD92-C7ABB8C6BC8A}" sibTransId="{41D16026-CB82-4BF9-84F9-962296257007}"/>
    <dgm:cxn modelId="{DCB9DDBD-7759-4C04-A783-483C68DA2ACA}" srcId="{542C6EF0-494D-4DCC-85EC-504D517909FE}" destId="{9531DCD5-C136-47DA-A6CD-8609E4903F2E}" srcOrd="0" destOrd="0" parTransId="{D6C279EC-1562-4921-A40E-E6155D4FAD67}" sibTransId="{462007BC-6745-4428-8C55-DF7FD10DD74F}"/>
    <dgm:cxn modelId="{114A2DD8-776A-4E8B-8705-527550C7B00C}" type="presOf" srcId="{6B4B1E58-2488-4446-877E-4FDB600E886C}" destId="{F95AFE63-0D08-4486-9652-84C0A8DE6D57}" srcOrd="0" destOrd="0" presId="urn:microsoft.com/office/officeart/2005/8/layout/hierarchy6"/>
    <dgm:cxn modelId="{54A8401F-1241-47D7-90E1-4FEAC3BFDE7C}" srcId="{6B4B1E58-2488-4446-877E-4FDB600E886C}" destId="{542C6EF0-494D-4DCC-85EC-504D517909FE}" srcOrd="0" destOrd="0" parTransId="{D3295726-BD9B-4809-BA76-E933E930E037}" sibTransId="{99EEA4CA-E446-40A3-A5F3-9EDD381C141F}"/>
    <dgm:cxn modelId="{4008817D-30E4-4A20-81A5-BAFD905F5012}" type="presOf" srcId="{04118CAE-CD57-4FAF-8905-9FC31EB536E0}" destId="{5B90DF10-5022-4C1F-BBB1-5F0972C9DC27}" srcOrd="0" destOrd="0" presId="urn:microsoft.com/office/officeart/2005/8/layout/hierarchy6"/>
    <dgm:cxn modelId="{1B1E7844-E765-4779-81E7-6ACB300D3643}" type="presOf" srcId="{E7245175-6AF0-4BC9-BD92-C7ABB8C6BC8A}" destId="{85D2B105-6E48-47E9-B84D-28BC6C5FA388}" srcOrd="0" destOrd="0" presId="urn:microsoft.com/office/officeart/2005/8/layout/hierarchy6"/>
    <dgm:cxn modelId="{C9697E3E-1CBB-4134-9B57-B6B4E0BE529D}" type="presOf" srcId="{D6C279EC-1562-4921-A40E-E6155D4FAD67}" destId="{C10C86A4-F307-4085-89F9-DE1B8B835BFD}" srcOrd="0" destOrd="0" presId="urn:microsoft.com/office/officeart/2005/8/layout/hierarchy6"/>
    <dgm:cxn modelId="{9499D8E5-E271-4BA6-B78E-759BAA8DC91B}" type="presParOf" srcId="{F95AFE63-0D08-4486-9652-84C0A8DE6D57}" destId="{DF2D5B50-D9AA-47A5-B63E-A996E57E953C}" srcOrd="0" destOrd="0" presId="urn:microsoft.com/office/officeart/2005/8/layout/hierarchy6"/>
    <dgm:cxn modelId="{3B841302-E83D-4B0F-9954-ABB5D338D044}" type="presParOf" srcId="{DF2D5B50-D9AA-47A5-B63E-A996E57E953C}" destId="{2AA397A0-6E19-45F5-84BE-9767BA24F88C}" srcOrd="0" destOrd="0" presId="urn:microsoft.com/office/officeart/2005/8/layout/hierarchy6"/>
    <dgm:cxn modelId="{98FB7270-1361-4F26-8C85-1B5374491E53}" type="presParOf" srcId="{2AA397A0-6E19-45F5-84BE-9767BA24F88C}" destId="{68277D79-D153-4017-AF47-ADE820AE9F28}" srcOrd="0" destOrd="0" presId="urn:microsoft.com/office/officeart/2005/8/layout/hierarchy6"/>
    <dgm:cxn modelId="{15EAB0BA-7172-4348-9895-E046E9D3743C}" type="presParOf" srcId="{68277D79-D153-4017-AF47-ADE820AE9F28}" destId="{14AC3C64-42D8-45A2-91EF-0D86430BAD42}" srcOrd="0" destOrd="0" presId="urn:microsoft.com/office/officeart/2005/8/layout/hierarchy6"/>
    <dgm:cxn modelId="{9F724666-4DCB-44FF-9C92-211D3C681DBF}" type="presParOf" srcId="{68277D79-D153-4017-AF47-ADE820AE9F28}" destId="{E1958930-9E1C-4D0B-A191-BF653D126A28}" srcOrd="1" destOrd="0" presId="urn:microsoft.com/office/officeart/2005/8/layout/hierarchy6"/>
    <dgm:cxn modelId="{0005B032-9DD3-4D90-901D-8BB5C2057DF8}" type="presParOf" srcId="{E1958930-9E1C-4D0B-A191-BF653D126A28}" destId="{C10C86A4-F307-4085-89F9-DE1B8B835BFD}" srcOrd="0" destOrd="0" presId="urn:microsoft.com/office/officeart/2005/8/layout/hierarchy6"/>
    <dgm:cxn modelId="{F9C9C9BB-11DC-4406-8F6B-8429662D1E32}" type="presParOf" srcId="{E1958930-9E1C-4D0B-A191-BF653D126A28}" destId="{184AEB69-2AFD-41A6-A787-0186A0C060B3}" srcOrd="1" destOrd="0" presId="urn:microsoft.com/office/officeart/2005/8/layout/hierarchy6"/>
    <dgm:cxn modelId="{32270900-8EA5-4F57-9B14-5BB161647B3A}" type="presParOf" srcId="{184AEB69-2AFD-41A6-A787-0186A0C060B3}" destId="{FB1213A1-8375-4E63-80F6-2D54F0020D83}" srcOrd="0" destOrd="0" presId="urn:microsoft.com/office/officeart/2005/8/layout/hierarchy6"/>
    <dgm:cxn modelId="{A225119A-88AE-4FB5-B40B-455FC4D26E57}" type="presParOf" srcId="{184AEB69-2AFD-41A6-A787-0186A0C060B3}" destId="{F8E26BA9-6C17-41F1-A62A-D2E94094782F}" srcOrd="1" destOrd="0" presId="urn:microsoft.com/office/officeart/2005/8/layout/hierarchy6"/>
    <dgm:cxn modelId="{5C0CC4D7-D8C0-4C56-B81F-C5FF6E86FB68}" type="presParOf" srcId="{E1958930-9E1C-4D0B-A191-BF653D126A28}" destId="{85D2B105-6E48-47E9-B84D-28BC6C5FA388}" srcOrd="2" destOrd="0" presId="urn:microsoft.com/office/officeart/2005/8/layout/hierarchy6"/>
    <dgm:cxn modelId="{9FBE8F47-46F4-413B-AC93-8F08443F133A}" type="presParOf" srcId="{E1958930-9E1C-4D0B-A191-BF653D126A28}" destId="{56DEBD1A-50BD-4023-AD69-ED37E0430865}" srcOrd="3" destOrd="0" presId="urn:microsoft.com/office/officeart/2005/8/layout/hierarchy6"/>
    <dgm:cxn modelId="{50219254-F90F-4C38-8B31-A0FC00E49243}" type="presParOf" srcId="{56DEBD1A-50BD-4023-AD69-ED37E0430865}" destId="{5B90DF10-5022-4C1F-BBB1-5F0972C9DC27}" srcOrd="0" destOrd="0" presId="urn:microsoft.com/office/officeart/2005/8/layout/hierarchy6"/>
    <dgm:cxn modelId="{D5C5107D-17CD-409B-91F8-5DD19434C96C}" type="presParOf" srcId="{56DEBD1A-50BD-4023-AD69-ED37E0430865}" destId="{C5E09E3F-0570-4711-8C73-939874279D1A}" srcOrd="1" destOrd="0" presId="urn:microsoft.com/office/officeart/2005/8/layout/hierarchy6"/>
    <dgm:cxn modelId="{46015823-4593-4585-99A0-943D9D682E32}" type="presParOf" srcId="{F95AFE63-0D08-4486-9652-84C0A8DE6D57}" destId="{CD5A6AC7-548D-46FF-BCC2-CDBD0AFE99A4}"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567B0-0B72-4DBF-8A76-3048460B9B55}">
      <dsp:nvSpPr>
        <dsp:cNvPr id="0" name=""/>
        <dsp:cNvSpPr/>
      </dsp:nvSpPr>
      <dsp:spPr>
        <a:xfrm>
          <a:off x="23821" y="166397"/>
          <a:ext cx="2529950" cy="1291287"/>
        </a:xfrm>
        <a:prstGeom prst="roundRect">
          <a:avLst>
            <a:gd name="adj" fmla="val 10000"/>
          </a:avLst>
        </a:prstGeom>
        <a:solidFill>
          <a:schemeClr val="lt1">
            <a:alpha val="90000"/>
            <a:hueOff val="0"/>
            <a:satOff val="0"/>
            <a:lumOff val="0"/>
            <a:alphaOff val="0"/>
          </a:schemeClr>
        </a:solidFill>
        <a:ln w="9525" cap="flat" cmpd="sng" algn="ctr">
          <a:solidFill>
            <a:schemeClr val="accent1"/>
          </a:solidFill>
          <a:prstDash val="solid"/>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Bashkim </a:t>
          </a:r>
          <a:r>
            <a:rPr lang="en-US" sz="1200" kern="1200" dirty="0" err="1" smtClean="0">
              <a:latin typeface="Times New Roman" pitchFamily="18" charset="0"/>
              <a:cs typeface="Times New Roman" pitchFamily="18" charset="0"/>
            </a:rPr>
            <a:t>Hyseni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Sahit Krasniqi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Ibrahim Idrizi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err="1" smtClean="0">
              <a:latin typeface="Times New Roman" pitchFamily="18" charset="0"/>
              <a:cs typeface="Times New Roman" pitchFamily="18" charset="0"/>
            </a:rPr>
            <a:t>Hysnije</a:t>
          </a:r>
          <a:r>
            <a:rPr lang="en-US" sz="1200" kern="1200" dirty="0" smtClean="0">
              <a:latin typeface="Times New Roman" pitchFamily="18" charset="0"/>
              <a:cs typeface="Times New Roman" pitchFamily="18" charset="0"/>
            </a:rPr>
            <a:t> Gashi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Mustaf Tahiri</a:t>
          </a:r>
          <a:endParaRPr lang="sq-AL" sz="1200" kern="1200" dirty="0">
            <a:latin typeface="Times New Roman" pitchFamily="18" charset="0"/>
            <a:cs typeface="Times New Roman" pitchFamily="18" charset="0"/>
          </a:endParaRPr>
        </a:p>
      </dsp:txBody>
      <dsp:txXfrm>
        <a:off x="53537" y="196113"/>
        <a:ext cx="2470518" cy="955151"/>
      </dsp:txXfrm>
    </dsp:sp>
    <dsp:sp modelId="{28752196-289B-4CD1-BC8E-E184C14A5765}">
      <dsp:nvSpPr>
        <dsp:cNvPr id="0" name=""/>
        <dsp:cNvSpPr/>
      </dsp:nvSpPr>
      <dsp:spPr>
        <a:xfrm>
          <a:off x="1681734" y="1215708"/>
          <a:ext cx="3326988" cy="745747"/>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dirty="0" err="1" smtClean="0">
              <a:latin typeface="Times New Roman" pitchFamily="18" charset="0"/>
              <a:cs typeface="Times New Roman" pitchFamily="18" charset="0"/>
            </a:rPr>
            <a:t>Departameti</a:t>
          </a:r>
          <a:r>
            <a:rPr lang="en-US" sz="1400" kern="1200" dirty="0" smtClean="0">
              <a:latin typeface="Times New Roman" pitchFamily="18" charset="0"/>
              <a:cs typeface="Times New Roman" pitchFamily="18" charset="0"/>
            </a:rPr>
            <a:t> </a:t>
          </a:r>
          <a:r>
            <a:rPr lang="en-US" sz="1400" kern="1200" dirty="0" err="1" smtClean="0">
              <a:latin typeface="Times New Roman" pitchFamily="18" charset="0"/>
              <a:cs typeface="Times New Roman" pitchFamily="18" charset="0"/>
            </a:rPr>
            <a:t>për</a:t>
          </a:r>
          <a:r>
            <a:rPr lang="en-US" sz="1400" kern="1200" dirty="0" smtClean="0">
              <a:latin typeface="Times New Roman" pitchFamily="18" charset="0"/>
              <a:cs typeface="Times New Roman" pitchFamily="18" charset="0"/>
            </a:rPr>
            <a:t> </a:t>
          </a:r>
          <a:r>
            <a:rPr lang="en-US" sz="1400" kern="1200" dirty="0" err="1" smtClean="0">
              <a:latin typeface="Times New Roman" pitchFamily="18" charset="0"/>
              <a:cs typeface="Times New Roman" pitchFamily="18" charset="0"/>
            </a:rPr>
            <a:t>Krime të</a:t>
          </a:r>
          <a:r>
            <a:rPr lang="en-US" sz="1400" kern="1200" dirty="0" smtClean="0">
              <a:latin typeface="Times New Roman" pitchFamily="18" charset="0"/>
              <a:cs typeface="Times New Roman" pitchFamily="18" charset="0"/>
            </a:rPr>
            <a:t> </a:t>
          </a:r>
          <a:r>
            <a:rPr lang="en-US" sz="1400" kern="1200" dirty="0" err="1" smtClean="0">
              <a:latin typeface="Times New Roman" pitchFamily="18" charset="0"/>
              <a:cs typeface="Times New Roman" pitchFamily="18" charset="0"/>
            </a:rPr>
            <a:t>Rënda</a:t>
          </a:r>
          <a:endParaRPr lang="sq-AL" sz="1400" kern="1200" dirty="0">
            <a:latin typeface="Times New Roman" pitchFamily="18" charset="0"/>
            <a:cs typeface="Times New Roman" pitchFamily="18" charset="0"/>
          </a:endParaRPr>
        </a:p>
      </dsp:txBody>
      <dsp:txXfrm>
        <a:off x="1703576" y="1237550"/>
        <a:ext cx="3283304" cy="702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ABB21-49A9-433F-BE46-1456F0668BC8}">
      <dsp:nvSpPr>
        <dsp:cNvPr id="0" name=""/>
        <dsp:cNvSpPr/>
      </dsp:nvSpPr>
      <dsp:spPr>
        <a:xfrm rot="10442636">
          <a:off x="290380" y="-74961"/>
          <a:ext cx="2520002" cy="2520563"/>
        </a:xfrm>
        <a:prstGeom prst="circularArrow">
          <a:avLst>
            <a:gd name="adj1" fmla="val 10980"/>
            <a:gd name="adj2" fmla="val 1142322"/>
            <a:gd name="adj3" fmla="val 9000000"/>
            <a:gd name="adj4" fmla="val 10800000"/>
            <a:gd name="adj5" fmla="val 12500"/>
          </a:avLst>
        </a:prstGeom>
        <a:gradFill rotWithShape="0">
          <a:gsLst>
            <a:gs pos="0">
              <a:schemeClr val="accent3">
                <a:hueOff val="0"/>
                <a:satOff val="0"/>
                <a:lumOff val="0"/>
                <a:alphaOff val="0"/>
                <a:tint val="73000"/>
                <a:shade val="100000"/>
                <a:satMod val="150000"/>
              </a:schemeClr>
            </a:gs>
            <a:gs pos="25000">
              <a:schemeClr val="accent3">
                <a:hueOff val="0"/>
                <a:satOff val="0"/>
                <a:lumOff val="0"/>
                <a:alphaOff val="0"/>
                <a:tint val="96000"/>
                <a:shade val="80000"/>
                <a:satMod val="105000"/>
              </a:schemeClr>
            </a:gs>
            <a:gs pos="38000">
              <a:schemeClr val="accent3">
                <a:hueOff val="0"/>
                <a:satOff val="0"/>
                <a:lumOff val="0"/>
                <a:alphaOff val="0"/>
                <a:tint val="96000"/>
                <a:shade val="59000"/>
                <a:satMod val="120000"/>
              </a:schemeClr>
            </a:gs>
            <a:gs pos="55000">
              <a:schemeClr val="accent3">
                <a:hueOff val="0"/>
                <a:satOff val="0"/>
                <a:lumOff val="0"/>
                <a:alphaOff val="0"/>
                <a:tint val="100000"/>
                <a:shade val="57000"/>
                <a:satMod val="120000"/>
              </a:schemeClr>
            </a:gs>
            <a:gs pos="80000">
              <a:schemeClr val="accent3">
                <a:hueOff val="0"/>
                <a:satOff val="0"/>
                <a:lumOff val="0"/>
                <a:alphaOff val="0"/>
                <a:tint val="100000"/>
                <a:shade val="56000"/>
                <a:satMod val="145000"/>
              </a:schemeClr>
            </a:gs>
            <a:gs pos="88000">
              <a:schemeClr val="accent3">
                <a:hueOff val="0"/>
                <a:satOff val="0"/>
                <a:lumOff val="0"/>
                <a:alphaOff val="0"/>
                <a:tint val="100000"/>
                <a:shade val="63000"/>
                <a:satMod val="160000"/>
              </a:schemeClr>
            </a:gs>
            <a:gs pos="100000">
              <a:schemeClr val="accent3">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0A9C0D7-635C-4397-90DE-B85F9F0BE2F7}">
      <dsp:nvSpPr>
        <dsp:cNvPr id="0" name=""/>
        <dsp:cNvSpPr/>
      </dsp:nvSpPr>
      <dsp:spPr>
        <a:xfrm>
          <a:off x="3515300" y="310428"/>
          <a:ext cx="2089678" cy="1834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Burim </a:t>
          </a:r>
          <a:r>
            <a:rPr lang="en-US" sz="1200" kern="1200" dirty="0" err="1" smtClean="0">
              <a:latin typeface="Times New Roman" pitchFamily="18" charset="0"/>
              <a:cs typeface="Times New Roman" pitchFamily="18" charset="0"/>
            </a:rPr>
            <a:t>Emërllahu</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Alban Beqiri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Misin Frangu</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Ardian Ajvazi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Mirlinda Bytyqi Rexhepi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Bekim Salihu</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smtClean="0">
              <a:latin typeface="Times New Roman" pitchFamily="18" charset="0"/>
              <a:cs typeface="Times New Roman" pitchFamily="18" charset="0"/>
            </a:rPr>
            <a:t>Habib Zeqiri</a:t>
          </a:r>
          <a:endParaRPr lang="sq-AL"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en-US" sz="1200" kern="1200" dirty="0">
              <a:latin typeface="Times New Roman" pitchFamily="18" charset="0"/>
              <a:cs typeface="Times New Roman" pitchFamily="18" charset="0"/>
            </a:rPr>
            <a:t>Faton Ajvaz</a:t>
          </a:r>
          <a:r>
            <a:rPr lang="sq-AL" sz="1200" kern="1200" dirty="0">
              <a:latin typeface="Times New Roman" pitchFamily="18" charset="0"/>
              <a:cs typeface="Times New Roman" pitchFamily="18" charset="0"/>
            </a:rPr>
            <a:t>i</a:t>
          </a:r>
        </a:p>
        <a:p>
          <a:pPr marL="114300" lvl="1" indent="-114300" algn="l" defTabSz="533400">
            <a:lnSpc>
              <a:spcPct val="90000"/>
            </a:lnSpc>
            <a:spcBef>
              <a:spcPct val="0"/>
            </a:spcBef>
            <a:spcAft>
              <a:spcPct val="15000"/>
            </a:spcAft>
            <a:buChar char="••"/>
          </a:pPr>
          <a:endParaRPr lang="sq-AL" sz="1200" kern="1200" dirty="0">
            <a:latin typeface="Times New Roman" pitchFamily="18" charset="0"/>
            <a:cs typeface="Times New Roman" pitchFamily="18" charset="0"/>
          </a:endParaRPr>
        </a:p>
      </dsp:txBody>
      <dsp:txXfrm>
        <a:off x="3515300" y="310428"/>
        <a:ext cx="2089678" cy="1834168"/>
      </dsp:txXfrm>
    </dsp:sp>
    <dsp:sp modelId="{EC0029C0-C818-4A55-B683-3800B44F589E}">
      <dsp:nvSpPr>
        <dsp:cNvPr id="0" name=""/>
        <dsp:cNvSpPr/>
      </dsp:nvSpPr>
      <dsp:spPr>
        <a:xfrm>
          <a:off x="837514" y="884331"/>
          <a:ext cx="1406184" cy="702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latin typeface="Times New Roman" pitchFamily="18" charset="0"/>
              <a:cs typeface="Times New Roman" pitchFamily="18" charset="0"/>
            </a:rPr>
            <a:t>Divizioni</a:t>
          </a:r>
          <a:r>
            <a:rPr lang="en-US" sz="1800" kern="1200" dirty="0" smtClean="0">
              <a:latin typeface="Times New Roman" pitchFamily="18" charset="0"/>
              <a:cs typeface="Times New Roman" pitchFamily="18" charset="0"/>
            </a:rPr>
            <a:t> Civil</a:t>
          </a:r>
          <a:endParaRPr lang="sq-AL" sz="1800" kern="1200" dirty="0">
            <a:latin typeface="Times New Roman" pitchFamily="18" charset="0"/>
            <a:cs typeface="Times New Roman" pitchFamily="18" charset="0"/>
          </a:endParaRPr>
        </a:p>
      </dsp:txBody>
      <dsp:txXfrm>
        <a:off x="837514" y="884331"/>
        <a:ext cx="1406184" cy="7029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7EFA3-2AED-42DF-AE41-FD87BCC4EC48}">
      <dsp:nvSpPr>
        <dsp:cNvPr id="0" name=""/>
        <dsp:cNvSpPr/>
      </dsp:nvSpPr>
      <dsp:spPr>
        <a:xfrm>
          <a:off x="1408775" y="381168"/>
          <a:ext cx="3501602" cy="455326"/>
        </a:xfrm>
        <a:prstGeom prst="roundRect">
          <a:avLst>
            <a:gd name="adj" fmla="val 10000"/>
          </a:avLst>
        </a:prstGeom>
        <a:gradFill rotWithShape="0">
          <a:gsLst>
            <a:gs pos="0">
              <a:schemeClr val="accent3">
                <a:hueOff val="0"/>
                <a:satOff val="0"/>
                <a:lumOff val="0"/>
                <a:alphaOff val="0"/>
                <a:tint val="73000"/>
                <a:shade val="100000"/>
                <a:satMod val="150000"/>
              </a:schemeClr>
            </a:gs>
            <a:gs pos="25000">
              <a:schemeClr val="accent3">
                <a:hueOff val="0"/>
                <a:satOff val="0"/>
                <a:lumOff val="0"/>
                <a:alphaOff val="0"/>
                <a:tint val="96000"/>
                <a:shade val="80000"/>
                <a:satMod val="105000"/>
              </a:schemeClr>
            </a:gs>
            <a:gs pos="38000">
              <a:schemeClr val="accent3">
                <a:hueOff val="0"/>
                <a:satOff val="0"/>
                <a:lumOff val="0"/>
                <a:alphaOff val="0"/>
                <a:tint val="96000"/>
                <a:shade val="59000"/>
                <a:satMod val="120000"/>
              </a:schemeClr>
            </a:gs>
            <a:gs pos="55000">
              <a:schemeClr val="accent3">
                <a:hueOff val="0"/>
                <a:satOff val="0"/>
                <a:lumOff val="0"/>
                <a:alphaOff val="0"/>
                <a:tint val="100000"/>
                <a:shade val="57000"/>
                <a:satMod val="120000"/>
              </a:schemeClr>
            </a:gs>
            <a:gs pos="80000">
              <a:schemeClr val="accent3">
                <a:hueOff val="0"/>
                <a:satOff val="0"/>
                <a:lumOff val="0"/>
                <a:alphaOff val="0"/>
                <a:tint val="100000"/>
                <a:shade val="56000"/>
                <a:satMod val="145000"/>
              </a:schemeClr>
            </a:gs>
            <a:gs pos="88000">
              <a:schemeClr val="accent3">
                <a:hueOff val="0"/>
                <a:satOff val="0"/>
                <a:lumOff val="0"/>
                <a:alphaOff val="0"/>
                <a:tint val="100000"/>
                <a:shade val="63000"/>
                <a:satMod val="160000"/>
              </a:schemeClr>
            </a:gs>
            <a:gs pos="100000">
              <a:schemeClr val="accent3">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Departamenti i Përgjithshëm</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Divizioni Penal</a:t>
          </a:r>
          <a:endParaRPr lang="sq-AL" sz="1100" kern="1200" dirty="0">
            <a:latin typeface="Times New Roman" pitchFamily="18" charset="0"/>
            <a:cs typeface="Times New Roman" pitchFamily="18" charset="0"/>
          </a:endParaRPr>
        </a:p>
      </dsp:txBody>
      <dsp:txXfrm>
        <a:off x="1422111" y="394504"/>
        <a:ext cx="3474930" cy="428654"/>
      </dsp:txXfrm>
    </dsp:sp>
    <dsp:sp modelId="{77CF6D58-4F00-4B24-9F4C-30BD5F2F7201}">
      <dsp:nvSpPr>
        <dsp:cNvPr id="0" name=""/>
        <dsp:cNvSpPr/>
      </dsp:nvSpPr>
      <dsp:spPr>
        <a:xfrm>
          <a:off x="437083" y="836494"/>
          <a:ext cx="2722493" cy="463207"/>
        </a:xfrm>
        <a:custGeom>
          <a:avLst/>
          <a:gdLst/>
          <a:ahLst/>
          <a:cxnLst/>
          <a:rect l="0" t="0" r="0" b="0"/>
          <a:pathLst>
            <a:path>
              <a:moveTo>
                <a:pt x="2722493" y="0"/>
              </a:moveTo>
              <a:lnTo>
                <a:pt x="2722493" y="231603"/>
              </a:lnTo>
              <a:lnTo>
                <a:pt x="0" y="231603"/>
              </a:lnTo>
              <a:lnTo>
                <a:pt x="0"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506B73-2CB7-41C5-9BC3-38B42C3833F4}">
      <dsp:nvSpPr>
        <dsp:cNvPr id="0" name=""/>
        <dsp:cNvSpPr/>
      </dsp:nvSpPr>
      <dsp:spPr>
        <a:xfrm>
          <a:off x="95588" y="1299701"/>
          <a:ext cx="682989"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latin typeface="Times New Roman" pitchFamily="18" charset="0"/>
              <a:cs typeface="Times New Roman" pitchFamily="18" charset="0"/>
            </a:rPr>
            <a:t>Hakile Ilazi</a:t>
          </a:r>
          <a:endParaRPr lang="sq-AL" sz="900" kern="1200" dirty="0">
            <a:latin typeface="Times New Roman" pitchFamily="18" charset="0"/>
            <a:cs typeface="Times New Roman" pitchFamily="18" charset="0"/>
          </a:endParaRPr>
        </a:p>
      </dsp:txBody>
      <dsp:txXfrm>
        <a:off x="108924" y="1313037"/>
        <a:ext cx="656317" cy="428654"/>
      </dsp:txXfrm>
    </dsp:sp>
    <dsp:sp modelId="{D5738E45-90B1-4604-8558-F02CCD40EACB}">
      <dsp:nvSpPr>
        <dsp:cNvPr id="0" name=""/>
        <dsp:cNvSpPr/>
      </dsp:nvSpPr>
      <dsp:spPr>
        <a:xfrm>
          <a:off x="1367857" y="836494"/>
          <a:ext cx="1791719" cy="463207"/>
        </a:xfrm>
        <a:custGeom>
          <a:avLst/>
          <a:gdLst/>
          <a:ahLst/>
          <a:cxnLst/>
          <a:rect l="0" t="0" r="0" b="0"/>
          <a:pathLst>
            <a:path>
              <a:moveTo>
                <a:pt x="1791719" y="0"/>
              </a:moveTo>
              <a:lnTo>
                <a:pt x="1791719" y="231603"/>
              </a:lnTo>
              <a:lnTo>
                <a:pt x="0" y="231603"/>
              </a:lnTo>
              <a:lnTo>
                <a:pt x="0"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3D7947-2203-4492-A394-B07A4E2859E7}">
      <dsp:nvSpPr>
        <dsp:cNvPr id="0" name=""/>
        <dsp:cNvSpPr/>
      </dsp:nvSpPr>
      <dsp:spPr>
        <a:xfrm>
          <a:off x="983474" y="1299701"/>
          <a:ext cx="768765"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itchFamily="18" charset="0"/>
              <a:cs typeface="Times New Roman" pitchFamily="18" charset="0"/>
            </a:rPr>
            <a:t>Adem Shabani</a:t>
          </a:r>
          <a:endParaRPr lang="sq-AL" sz="900" kern="1200" dirty="0">
            <a:latin typeface="Times New Roman" pitchFamily="18" charset="0"/>
            <a:cs typeface="Times New Roman" pitchFamily="18" charset="0"/>
          </a:endParaRPr>
        </a:p>
      </dsp:txBody>
      <dsp:txXfrm>
        <a:off x="996810" y="1313037"/>
        <a:ext cx="742093" cy="428654"/>
      </dsp:txXfrm>
    </dsp:sp>
    <dsp:sp modelId="{FB971746-A05B-4284-92FA-8A70A3BA9743}">
      <dsp:nvSpPr>
        <dsp:cNvPr id="0" name=""/>
        <dsp:cNvSpPr/>
      </dsp:nvSpPr>
      <dsp:spPr>
        <a:xfrm>
          <a:off x="2298631" y="836494"/>
          <a:ext cx="860945" cy="463207"/>
        </a:xfrm>
        <a:custGeom>
          <a:avLst/>
          <a:gdLst/>
          <a:ahLst/>
          <a:cxnLst/>
          <a:rect l="0" t="0" r="0" b="0"/>
          <a:pathLst>
            <a:path>
              <a:moveTo>
                <a:pt x="860945" y="0"/>
              </a:moveTo>
              <a:lnTo>
                <a:pt x="860945" y="231603"/>
              </a:lnTo>
              <a:lnTo>
                <a:pt x="0" y="231603"/>
              </a:lnTo>
              <a:lnTo>
                <a:pt x="0"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4078D4-DB49-40F1-8A87-383D3CE56771}">
      <dsp:nvSpPr>
        <dsp:cNvPr id="0" name=""/>
        <dsp:cNvSpPr/>
      </dsp:nvSpPr>
      <dsp:spPr>
        <a:xfrm>
          <a:off x="1957137" y="1299701"/>
          <a:ext cx="682989"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Ilir Bytyqi</a:t>
          </a:r>
          <a:endParaRPr lang="sq-AL" sz="900" kern="1200"/>
        </a:p>
      </dsp:txBody>
      <dsp:txXfrm>
        <a:off x="1970473" y="1313037"/>
        <a:ext cx="656317" cy="428654"/>
      </dsp:txXfrm>
    </dsp:sp>
    <dsp:sp modelId="{03BF927D-2AC0-4E05-B39E-46CA11EE4BC2}">
      <dsp:nvSpPr>
        <dsp:cNvPr id="0" name=""/>
        <dsp:cNvSpPr/>
      </dsp:nvSpPr>
      <dsp:spPr>
        <a:xfrm>
          <a:off x="2298631" y="1755027"/>
          <a:ext cx="729883" cy="303816"/>
        </a:xfrm>
        <a:custGeom>
          <a:avLst/>
          <a:gdLst/>
          <a:ahLst/>
          <a:cxnLst/>
          <a:rect l="0" t="0" r="0" b="0"/>
          <a:pathLst>
            <a:path>
              <a:moveTo>
                <a:pt x="0" y="0"/>
              </a:moveTo>
              <a:lnTo>
                <a:pt x="0" y="151908"/>
              </a:lnTo>
              <a:lnTo>
                <a:pt x="729883" y="151908"/>
              </a:lnTo>
              <a:lnTo>
                <a:pt x="729883" y="303816"/>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347D2B-0C5D-4E84-A5FE-6CD61A3DEF47}">
      <dsp:nvSpPr>
        <dsp:cNvPr id="0" name=""/>
        <dsp:cNvSpPr/>
      </dsp:nvSpPr>
      <dsp:spPr>
        <a:xfrm>
          <a:off x="729925" y="2058844"/>
          <a:ext cx="4597178" cy="557264"/>
        </a:xfrm>
        <a:prstGeom prst="roundRect">
          <a:avLst>
            <a:gd name="adj" fmla="val 10000"/>
          </a:avLst>
        </a:prstGeom>
        <a:gradFill rotWithShape="0">
          <a:gsLst>
            <a:gs pos="0">
              <a:schemeClr val="accent6">
                <a:hueOff val="0"/>
                <a:satOff val="0"/>
                <a:lumOff val="0"/>
                <a:alphaOff val="0"/>
                <a:tint val="73000"/>
                <a:shade val="100000"/>
                <a:satMod val="150000"/>
              </a:schemeClr>
            </a:gs>
            <a:gs pos="25000">
              <a:schemeClr val="accent6">
                <a:hueOff val="0"/>
                <a:satOff val="0"/>
                <a:lumOff val="0"/>
                <a:alphaOff val="0"/>
                <a:tint val="96000"/>
                <a:shade val="80000"/>
                <a:satMod val="105000"/>
              </a:schemeClr>
            </a:gs>
            <a:gs pos="38000">
              <a:schemeClr val="accent6">
                <a:hueOff val="0"/>
                <a:satOff val="0"/>
                <a:lumOff val="0"/>
                <a:alphaOff val="0"/>
                <a:tint val="96000"/>
                <a:shade val="59000"/>
                <a:satMod val="120000"/>
              </a:schemeClr>
            </a:gs>
            <a:gs pos="55000">
              <a:schemeClr val="accent6">
                <a:hueOff val="0"/>
                <a:satOff val="0"/>
                <a:lumOff val="0"/>
                <a:alphaOff val="0"/>
                <a:tint val="100000"/>
                <a:shade val="57000"/>
                <a:satMod val="120000"/>
              </a:schemeClr>
            </a:gs>
            <a:gs pos="80000">
              <a:schemeClr val="accent6">
                <a:hueOff val="0"/>
                <a:satOff val="0"/>
                <a:lumOff val="0"/>
                <a:alphaOff val="0"/>
                <a:tint val="100000"/>
                <a:shade val="56000"/>
                <a:satMod val="145000"/>
              </a:schemeClr>
            </a:gs>
            <a:gs pos="88000">
              <a:schemeClr val="accent6">
                <a:hueOff val="0"/>
                <a:satOff val="0"/>
                <a:lumOff val="0"/>
                <a:alphaOff val="0"/>
                <a:tint val="100000"/>
                <a:shade val="63000"/>
                <a:satMod val="160000"/>
              </a:schemeClr>
            </a:gs>
            <a:gs pos="100000">
              <a:schemeClr val="accent6">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sq-AL" sz="800" kern="1200"/>
            <a:t>Në këtë divizion, gjithashtu do të jenë të angazhuar edhe gjyqtarët</a:t>
          </a:r>
          <a:r>
            <a:rPr lang="en-US" sz="800" kern="1200"/>
            <a:t>:</a:t>
          </a:r>
          <a:r>
            <a:rPr lang="sq-AL" sz="800" kern="1200"/>
            <a:t> Hysnije Gashi dhe Faton Ajvazi, ndërsa sipas nevojës do të punojnë edhe gjyqtarët e tjerë nga Departamenti për Krime të Rënda dhe Departamenti i Përgjithshëm</a:t>
          </a:r>
          <a:endParaRPr lang="sq-AL" sz="800" kern="1200" dirty="0">
            <a:latin typeface="Times New Roman" pitchFamily="18" charset="0"/>
            <a:cs typeface="Times New Roman" pitchFamily="18" charset="0"/>
          </a:endParaRPr>
        </a:p>
      </dsp:txBody>
      <dsp:txXfrm>
        <a:off x="746247" y="2075166"/>
        <a:ext cx="4564534" cy="524620"/>
      </dsp:txXfrm>
    </dsp:sp>
    <dsp:sp modelId="{59C5DC2E-97BB-4D68-AAB4-89334BE1C5EB}">
      <dsp:nvSpPr>
        <dsp:cNvPr id="0" name=""/>
        <dsp:cNvSpPr/>
      </dsp:nvSpPr>
      <dsp:spPr>
        <a:xfrm>
          <a:off x="3113856" y="836494"/>
          <a:ext cx="91440" cy="463207"/>
        </a:xfrm>
        <a:custGeom>
          <a:avLst/>
          <a:gdLst/>
          <a:ahLst/>
          <a:cxnLst/>
          <a:rect l="0" t="0" r="0" b="0"/>
          <a:pathLst>
            <a:path>
              <a:moveTo>
                <a:pt x="45720" y="0"/>
              </a:moveTo>
              <a:lnTo>
                <a:pt x="45720" y="231603"/>
              </a:lnTo>
              <a:lnTo>
                <a:pt x="72660" y="231603"/>
              </a:lnTo>
              <a:lnTo>
                <a:pt x="72660"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59B184B-3E9E-4FC1-A9C1-8BE3566AD595}">
      <dsp:nvSpPr>
        <dsp:cNvPr id="0" name=""/>
        <dsp:cNvSpPr/>
      </dsp:nvSpPr>
      <dsp:spPr>
        <a:xfrm>
          <a:off x="2845022" y="1299701"/>
          <a:ext cx="682989"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latin typeface="Times New Roman" pitchFamily="18" charset="0"/>
              <a:cs typeface="Times New Roman" pitchFamily="18" charset="0"/>
            </a:rPr>
            <a:t>Fitore Daci</a:t>
          </a:r>
          <a:endParaRPr lang="sq-AL" sz="900" kern="1200" dirty="0">
            <a:latin typeface="Times New Roman" pitchFamily="18" charset="0"/>
            <a:cs typeface="Times New Roman" pitchFamily="18" charset="0"/>
          </a:endParaRPr>
        </a:p>
      </dsp:txBody>
      <dsp:txXfrm>
        <a:off x="2858358" y="1313037"/>
        <a:ext cx="656317" cy="428654"/>
      </dsp:txXfrm>
    </dsp:sp>
    <dsp:sp modelId="{EF84FD3E-6087-4986-8A9D-C0C2C5F229CF}">
      <dsp:nvSpPr>
        <dsp:cNvPr id="0" name=""/>
        <dsp:cNvSpPr/>
      </dsp:nvSpPr>
      <dsp:spPr>
        <a:xfrm>
          <a:off x="3159576" y="836494"/>
          <a:ext cx="914826" cy="463207"/>
        </a:xfrm>
        <a:custGeom>
          <a:avLst/>
          <a:gdLst/>
          <a:ahLst/>
          <a:cxnLst/>
          <a:rect l="0" t="0" r="0" b="0"/>
          <a:pathLst>
            <a:path>
              <a:moveTo>
                <a:pt x="0" y="0"/>
              </a:moveTo>
              <a:lnTo>
                <a:pt x="0" y="231603"/>
              </a:lnTo>
              <a:lnTo>
                <a:pt x="914826" y="231603"/>
              </a:lnTo>
              <a:lnTo>
                <a:pt x="914826"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4DCB30-1CE6-47BD-BA0A-E3CD3CF3722D}">
      <dsp:nvSpPr>
        <dsp:cNvPr id="0" name=""/>
        <dsp:cNvSpPr/>
      </dsp:nvSpPr>
      <dsp:spPr>
        <a:xfrm>
          <a:off x="3732908" y="1299701"/>
          <a:ext cx="682989"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Shabi Idrizi </a:t>
          </a:r>
          <a:endParaRPr lang="sq-AL" sz="900" kern="1200"/>
        </a:p>
      </dsp:txBody>
      <dsp:txXfrm>
        <a:off x="3746244" y="1313037"/>
        <a:ext cx="656317" cy="428654"/>
      </dsp:txXfrm>
    </dsp:sp>
    <dsp:sp modelId="{8A32DE38-80E8-481C-8822-6E037F754031}">
      <dsp:nvSpPr>
        <dsp:cNvPr id="0" name=""/>
        <dsp:cNvSpPr/>
      </dsp:nvSpPr>
      <dsp:spPr>
        <a:xfrm>
          <a:off x="3159576" y="836494"/>
          <a:ext cx="1871475" cy="463207"/>
        </a:xfrm>
        <a:custGeom>
          <a:avLst/>
          <a:gdLst/>
          <a:ahLst/>
          <a:cxnLst/>
          <a:rect l="0" t="0" r="0" b="0"/>
          <a:pathLst>
            <a:path>
              <a:moveTo>
                <a:pt x="0" y="0"/>
              </a:moveTo>
              <a:lnTo>
                <a:pt x="0" y="231603"/>
              </a:lnTo>
              <a:lnTo>
                <a:pt x="1871475" y="231603"/>
              </a:lnTo>
              <a:lnTo>
                <a:pt x="1871475"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3E900A-C9A0-4455-BC67-7100872A6791}">
      <dsp:nvSpPr>
        <dsp:cNvPr id="0" name=""/>
        <dsp:cNvSpPr/>
      </dsp:nvSpPr>
      <dsp:spPr>
        <a:xfrm>
          <a:off x="4620794" y="1299701"/>
          <a:ext cx="820515"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itchFamily="18" charset="0"/>
              <a:cs typeface="Times New Roman" pitchFamily="18" charset="0"/>
            </a:rPr>
            <a:t>Elmaz Zenuni</a:t>
          </a:r>
          <a:endParaRPr lang="sq-AL" sz="900" kern="1200" dirty="0">
            <a:latin typeface="Times New Roman" pitchFamily="18" charset="0"/>
            <a:cs typeface="Times New Roman" pitchFamily="18" charset="0"/>
          </a:endParaRPr>
        </a:p>
      </dsp:txBody>
      <dsp:txXfrm>
        <a:off x="4634130" y="1313037"/>
        <a:ext cx="793843" cy="428654"/>
      </dsp:txXfrm>
    </dsp:sp>
    <dsp:sp modelId="{58F671A3-40BA-4B38-8F75-9052A3F83C04}">
      <dsp:nvSpPr>
        <dsp:cNvPr id="0" name=""/>
        <dsp:cNvSpPr/>
      </dsp:nvSpPr>
      <dsp:spPr>
        <a:xfrm>
          <a:off x="3159576" y="836494"/>
          <a:ext cx="2739984" cy="463207"/>
        </a:xfrm>
        <a:custGeom>
          <a:avLst/>
          <a:gdLst/>
          <a:ahLst/>
          <a:cxnLst/>
          <a:rect l="0" t="0" r="0" b="0"/>
          <a:pathLst>
            <a:path>
              <a:moveTo>
                <a:pt x="0" y="0"/>
              </a:moveTo>
              <a:lnTo>
                <a:pt x="0" y="231603"/>
              </a:lnTo>
              <a:lnTo>
                <a:pt x="2739984" y="231603"/>
              </a:lnTo>
              <a:lnTo>
                <a:pt x="2739984" y="4632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814FA0-5E1B-4488-A66B-EC88351D7743}">
      <dsp:nvSpPr>
        <dsp:cNvPr id="0" name=""/>
        <dsp:cNvSpPr/>
      </dsp:nvSpPr>
      <dsp:spPr>
        <a:xfrm>
          <a:off x="5558067" y="1299701"/>
          <a:ext cx="682989" cy="455326"/>
        </a:xfrm>
        <a:prstGeom prst="roundRect">
          <a:avLst>
            <a:gd name="adj" fmla="val 10000"/>
          </a:avLst>
        </a:prstGeom>
        <a:gradFill rotWithShape="0">
          <a:gsLst>
            <a:gs pos="0">
              <a:schemeClr val="accent5">
                <a:hueOff val="0"/>
                <a:satOff val="0"/>
                <a:lumOff val="0"/>
                <a:alphaOff val="0"/>
                <a:tint val="73000"/>
                <a:shade val="100000"/>
                <a:satMod val="150000"/>
              </a:schemeClr>
            </a:gs>
            <a:gs pos="25000">
              <a:schemeClr val="accent5">
                <a:hueOff val="0"/>
                <a:satOff val="0"/>
                <a:lumOff val="0"/>
                <a:alphaOff val="0"/>
                <a:tint val="96000"/>
                <a:shade val="80000"/>
                <a:satMod val="105000"/>
              </a:schemeClr>
            </a:gs>
            <a:gs pos="38000">
              <a:schemeClr val="accent5">
                <a:hueOff val="0"/>
                <a:satOff val="0"/>
                <a:lumOff val="0"/>
                <a:alphaOff val="0"/>
                <a:tint val="96000"/>
                <a:shade val="59000"/>
                <a:satMod val="120000"/>
              </a:schemeClr>
            </a:gs>
            <a:gs pos="55000">
              <a:schemeClr val="accent5">
                <a:hueOff val="0"/>
                <a:satOff val="0"/>
                <a:lumOff val="0"/>
                <a:alphaOff val="0"/>
                <a:tint val="100000"/>
                <a:shade val="57000"/>
                <a:satMod val="120000"/>
              </a:schemeClr>
            </a:gs>
            <a:gs pos="80000">
              <a:schemeClr val="accent5">
                <a:hueOff val="0"/>
                <a:satOff val="0"/>
                <a:lumOff val="0"/>
                <a:alphaOff val="0"/>
                <a:tint val="100000"/>
                <a:shade val="56000"/>
                <a:satMod val="145000"/>
              </a:schemeClr>
            </a:gs>
            <a:gs pos="88000">
              <a:schemeClr val="accent5">
                <a:hueOff val="0"/>
                <a:satOff val="0"/>
                <a:lumOff val="0"/>
                <a:alphaOff val="0"/>
                <a:tint val="100000"/>
                <a:shade val="63000"/>
                <a:satMod val="160000"/>
              </a:schemeClr>
            </a:gs>
            <a:gs pos="100000">
              <a:schemeClr val="accent5">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Imri Sejda</a:t>
          </a:r>
          <a:endParaRPr lang="sq-AL" sz="900" kern="1200"/>
        </a:p>
      </dsp:txBody>
      <dsp:txXfrm>
        <a:off x="5571403" y="1313037"/>
        <a:ext cx="656317" cy="428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AC3C64-42D8-45A2-91EF-0D86430BAD42}">
      <dsp:nvSpPr>
        <dsp:cNvPr id="0" name=""/>
        <dsp:cNvSpPr/>
      </dsp:nvSpPr>
      <dsp:spPr>
        <a:xfrm>
          <a:off x="1154800" y="0"/>
          <a:ext cx="3806662" cy="499224"/>
        </a:xfrm>
        <a:prstGeom prst="roundRect">
          <a:avLst>
            <a:gd name="adj" fmla="val 10000"/>
          </a:avLst>
        </a:prstGeom>
        <a:gradFill rotWithShape="0">
          <a:gsLst>
            <a:gs pos="0">
              <a:schemeClr val="accent3">
                <a:alpha val="80000"/>
                <a:hueOff val="0"/>
                <a:satOff val="0"/>
                <a:lumOff val="0"/>
                <a:alphaOff val="0"/>
                <a:tint val="73000"/>
                <a:shade val="100000"/>
                <a:satMod val="150000"/>
              </a:schemeClr>
            </a:gs>
            <a:gs pos="25000">
              <a:schemeClr val="accent3">
                <a:alpha val="80000"/>
                <a:hueOff val="0"/>
                <a:satOff val="0"/>
                <a:lumOff val="0"/>
                <a:alphaOff val="0"/>
                <a:tint val="96000"/>
                <a:shade val="80000"/>
                <a:satMod val="105000"/>
              </a:schemeClr>
            </a:gs>
            <a:gs pos="38000">
              <a:schemeClr val="accent3">
                <a:alpha val="80000"/>
                <a:hueOff val="0"/>
                <a:satOff val="0"/>
                <a:lumOff val="0"/>
                <a:alphaOff val="0"/>
                <a:tint val="96000"/>
                <a:shade val="59000"/>
                <a:satMod val="120000"/>
              </a:schemeClr>
            </a:gs>
            <a:gs pos="55000">
              <a:schemeClr val="accent3">
                <a:alpha val="80000"/>
                <a:hueOff val="0"/>
                <a:satOff val="0"/>
                <a:lumOff val="0"/>
                <a:alphaOff val="0"/>
                <a:tint val="100000"/>
                <a:shade val="57000"/>
                <a:satMod val="120000"/>
              </a:schemeClr>
            </a:gs>
            <a:gs pos="80000">
              <a:schemeClr val="accent3">
                <a:alpha val="80000"/>
                <a:hueOff val="0"/>
                <a:satOff val="0"/>
                <a:lumOff val="0"/>
                <a:alphaOff val="0"/>
                <a:tint val="100000"/>
                <a:shade val="56000"/>
                <a:satMod val="145000"/>
              </a:schemeClr>
            </a:gs>
            <a:gs pos="88000">
              <a:schemeClr val="accent3">
                <a:alpha val="80000"/>
                <a:hueOff val="0"/>
                <a:satOff val="0"/>
                <a:lumOff val="0"/>
                <a:alphaOff val="0"/>
                <a:tint val="100000"/>
                <a:shade val="63000"/>
                <a:satMod val="160000"/>
              </a:schemeClr>
            </a:gs>
            <a:gs pos="100000">
              <a:schemeClr val="accent3">
                <a:alpha val="80000"/>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err="1" smtClean="0">
              <a:solidFill>
                <a:schemeClr val="tx1"/>
              </a:solidFill>
              <a:latin typeface="Times New Roman" pitchFamily="18" charset="0"/>
              <a:cs typeface="Times New Roman" pitchFamily="18" charset="0"/>
            </a:rPr>
            <a:t>Divizioni për Kundërvajtje</a:t>
          </a:r>
          <a:endParaRPr lang="sq-AL" sz="1200" kern="1200" dirty="0">
            <a:solidFill>
              <a:schemeClr val="tx1"/>
            </a:solidFill>
            <a:latin typeface="Times New Roman" pitchFamily="18" charset="0"/>
            <a:cs typeface="Times New Roman" pitchFamily="18" charset="0"/>
          </a:endParaRPr>
        </a:p>
      </dsp:txBody>
      <dsp:txXfrm>
        <a:off x="1169422" y="14622"/>
        <a:ext cx="3777418" cy="469980"/>
      </dsp:txXfrm>
    </dsp:sp>
    <dsp:sp modelId="{C10C86A4-F307-4085-89F9-DE1B8B835BFD}">
      <dsp:nvSpPr>
        <dsp:cNvPr id="0" name=""/>
        <dsp:cNvSpPr/>
      </dsp:nvSpPr>
      <dsp:spPr>
        <a:xfrm>
          <a:off x="1737597" y="499224"/>
          <a:ext cx="1320533" cy="200621"/>
        </a:xfrm>
        <a:custGeom>
          <a:avLst/>
          <a:gdLst/>
          <a:ahLst/>
          <a:cxnLst/>
          <a:rect l="0" t="0" r="0" b="0"/>
          <a:pathLst>
            <a:path>
              <a:moveTo>
                <a:pt x="1320533" y="0"/>
              </a:moveTo>
              <a:lnTo>
                <a:pt x="1320533" y="100310"/>
              </a:lnTo>
              <a:lnTo>
                <a:pt x="0" y="100310"/>
              </a:lnTo>
              <a:lnTo>
                <a:pt x="0" y="200621"/>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1213A1-8375-4E63-80F6-2D54F0020D83}">
      <dsp:nvSpPr>
        <dsp:cNvPr id="0" name=""/>
        <dsp:cNvSpPr/>
      </dsp:nvSpPr>
      <dsp:spPr>
        <a:xfrm>
          <a:off x="1244331" y="699846"/>
          <a:ext cx="986533" cy="499224"/>
        </a:xfrm>
        <a:prstGeom prst="roundRect">
          <a:avLst>
            <a:gd name="adj" fmla="val 10000"/>
          </a:avLst>
        </a:prstGeom>
        <a:gradFill rotWithShape="0">
          <a:gsLst>
            <a:gs pos="0">
              <a:schemeClr val="accent3">
                <a:alpha val="70000"/>
                <a:hueOff val="0"/>
                <a:satOff val="0"/>
                <a:lumOff val="0"/>
                <a:alphaOff val="0"/>
                <a:tint val="73000"/>
                <a:shade val="100000"/>
                <a:satMod val="150000"/>
              </a:schemeClr>
            </a:gs>
            <a:gs pos="25000">
              <a:schemeClr val="accent3">
                <a:alpha val="70000"/>
                <a:hueOff val="0"/>
                <a:satOff val="0"/>
                <a:lumOff val="0"/>
                <a:alphaOff val="0"/>
                <a:tint val="96000"/>
                <a:shade val="80000"/>
                <a:satMod val="105000"/>
              </a:schemeClr>
            </a:gs>
            <a:gs pos="38000">
              <a:schemeClr val="accent3">
                <a:alpha val="70000"/>
                <a:hueOff val="0"/>
                <a:satOff val="0"/>
                <a:lumOff val="0"/>
                <a:alphaOff val="0"/>
                <a:tint val="96000"/>
                <a:shade val="59000"/>
                <a:satMod val="120000"/>
              </a:schemeClr>
            </a:gs>
            <a:gs pos="55000">
              <a:schemeClr val="accent3">
                <a:alpha val="70000"/>
                <a:hueOff val="0"/>
                <a:satOff val="0"/>
                <a:lumOff val="0"/>
                <a:alphaOff val="0"/>
                <a:tint val="100000"/>
                <a:shade val="57000"/>
                <a:satMod val="120000"/>
              </a:schemeClr>
            </a:gs>
            <a:gs pos="80000">
              <a:schemeClr val="accent3">
                <a:alpha val="70000"/>
                <a:hueOff val="0"/>
                <a:satOff val="0"/>
                <a:lumOff val="0"/>
                <a:alphaOff val="0"/>
                <a:tint val="100000"/>
                <a:shade val="56000"/>
                <a:satMod val="145000"/>
              </a:schemeClr>
            </a:gs>
            <a:gs pos="88000">
              <a:schemeClr val="accent3">
                <a:alpha val="70000"/>
                <a:hueOff val="0"/>
                <a:satOff val="0"/>
                <a:lumOff val="0"/>
                <a:alphaOff val="0"/>
                <a:tint val="100000"/>
                <a:shade val="63000"/>
                <a:satMod val="160000"/>
              </a:schemeClr>
            </a:gs>
            <a:gs pos="100000">
              <a:schemeClr val="accent3">
                <a:alpha val="70000"/>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solidFill>
                <a:schemeClr val="tx1"/>
              </a:solidFill>
              <a:latin typeface="Times New Roman" pitchFamily="18" charset="0"/>
              <a:cs typeface="Times New Roman" pitchFamily="18" charset="0"/>
            </a:rPr>
            <a:t>Nazife Beqiri</a:t>
          </a:r>
          <a:endParaRPr lang="sq-AL" sz="1200" kern="1200" dirty="0">
            <a:solidFill>
              <a:schemeClr val="tx1"/>
            </a:solidFill>
            <a:latin typeface="Times New Roman" pitchFamily="18" charset="0"/>
            <a:cs typeface="Times New Roman" pitchFamily="18" charset="0"/>
          </a:endParaRPr>
        </a:p>
      </dsp:txBody>
      <dsp:txXfrm>
        <a:off x="1258953" y="714468"/>
        <a:ext cx="957289" cy="469980"/>
      </dsp:txXfrm>
    </dsp:sp>
    <dsp:sp modelId="{85D2B105-6E48-47E9-B84D-28BC6C5FA388}">
      <dsp:nvSpPr>
        <dsp:cNvPr id="0" name=""/>
        <dsp:cNvSpPr/>
      </dsp:nvSpPr>
      <dsp:spPr>
        <a:xfrm>
          <a:off x="3058131" y="499224"/>
          <a:ext cx="1276857" cy="200621"/>
        </a:xfrm>
        <a:custGeom>
          <a:avLst/>
          <a:gdLst/>
          <a:ahLst/>
          <a:cxnLst/>
          <a:rect l="0" t="0" r="0" b="0"/>
          <a:pathLst>
            <a:path>
              <a:moveTo>
                <a:pt x="0" y="0"/>
              </a:moveTo>
              <a:lnTo>
                <a:pt x="0" y="100310"/>
              </a:lnTo>
              <a:lnTo>
                <a:pt x="1276857" y="100310"/>
              </a:lnTo>
              <a:lnTo>
                <a:pt x="1276857" y="200621"/>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B90DF10-5022-4C1F-BBB1-5F0972C9DC27}">
      <dsp:nvSpPr>
        <dsp:cNvPr id="0" name=""/>
        <dsp:cNvSpPr/>
      </dsp:nvSpPr>
      <dsp:spPr>
        <a:xfrm>
          <a:off x="3826562" y="699846"/>
          <a:ext cx="1016853" cy="499224"/>
        </a:xfrm>
        <a:prstGeom prst="roundRect">
          <a:avLst>
            <a:gd name="adj" fmla="val 10000"/>
          </a:avLst>
        </a:prstGeom>
        <a:gradFill rotWithShape="0">
          <a:gsLst>
            <a:gs pos="0">
              <a:schemeClr val="accent3">
                <a:alpha val="70000"/>
                <a:hueOff val="0"/>
                <a:satOff val="0"/>
                <a:lumOff val="0"/>
                <a:alphaOff val="0"/>
                <a:tint val="73000"/>
                <a:shade val="100000"/>
                <a:satMod val="150000"/>
              </a:schemeClr>
            </a:gs>
            <a:gs pos="25000">
              <a:schemeClr val="accent3">
                <a:alpha val="70000"/>
                <a:hueOff val="0"/>
                <a:satOff val="0"/>
                <a:lumOff val="0"/>
                <a:alphaOff val="0"/>
                <a:tint val="96000"/>
                <a:shade val="80000"/>
                <a:satMod val="105000"/>
              </a:schemeClr>
            </a:gs>
            <a:gs pos="38000">
              <a:schemeClr val="accent3">
                <a:alpha val="70000"/>
                <a:hueOff val="0"/>
                <a:satOff val="0"/>
                <a:lumOff val="0"/>
                <a:alphaOff val="0"/>
                <a:tint val="96000"/>
                <a:shade val="59000"/>
                <a:satMod val="120000"/>
              </a:schemeClr>
            </a:gs>
            <a:gs pos="55000">
              <a:schemeClr val="accent3">
                <a:alpha val="70000"/>
                <a:hueOff val="0"/>
                <a:satOff val="0"/>
                <a:lumOff val="0"/>
                <a:alphaOff val="0"/>
                <a:tint val="100000"/>
                <a:shade val="57000"/>
                <a:satMod val="120000"/>
              </a:schemeClr>
            </a:gs>
            <a:gs pos="80000">
              <a:schemeClr val="accent3">
                <a:alpha val="70000"/>
                <a:hueOff val="0"/>
                <a:satOff val="0"/>
                <a:lumOff val="0"/>
                <a:alphaOff val="0"/>
                <a:tint val="100000"/>
                <a:shade val="56000"/>
                <a:satMod val="145000"/>
              </a:schemeClr>
            </a:gs>
            <a:gs pos="88000">
              <a:schemeClr val="accent3">
                <a:alpha val="70000"/>
                <a:hueOff val="0"/>
                <a:satOff val="0"/>
                <a:lumOff val="0"/>
                <a:alphaOff val="0"/>
                <a:tint val="100000"/>
                <a:shade val="63000"/>
                <a:satMod val="160000"/>
              </a:schemeClr>
            </a:gs>
            <a:gs pos="100000">
              <a:schemeClr val="accent3">
                <a:alpha val="70000"/>
                <a:hueOff val="0"/>
                <a:satOff val="0"/>
                <a:lumOff val="0"/>
                <a:alphaOff val="0"/>
                <a:tint val="99000"/>
                <a:shade val="100000"/>
                <a:satMod val="15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solidFill>
                <a:schemeClr val="tx1"/>
              </a:solidFill>
              <a:latin typeface="Times New Roman" pitchFamily="18" charset="0"/>
              <a:cs typeface="Times New Roman" pitchFamily="18" charset="0"/>
            </a:rPr>
            <a:t>Bahri Salihu</a:t>
          </a:r>
          <a:endParaRPr lang="sq-AL" sz="1200" kern="1200" dirty="0">
            <a:solidFill>
              <a:schemeClr val="tx1"/>
            </a:solidFill>
            <a:latin typeface="Times New Roman" pitchFamily="18" charset="0"/>
            <a:cs typeface="Times New Roman" pitchFamily="18" charset="0"/>
          </a:endParaRPr>
        </a:p>
      </dsp:txBody>
      <dsp:txXfrm>
        <a:off x="3841184" y="714468"/>
        <a:ext cx="987609" cy="4699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B2210-1F37-47FE-8FA6-5CBB95C1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Plani dhe Programi Vjetor i Punës 2020</vt:lpstr>
    </vt:vector>
  </TitlesOfParts>
  <Company>GjykataThemeloreFerizaj</Company>
  <LinksUpToDate>false</LinksUpToDate>
  <CharactersWithSpaces>35648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dhe Programi Vjetor i Punës 2020</dc:title>
  <dc:creator>Albenora Bekteshi</dc:creator>
  <cp:lastModifiedBy>Acer</cp:lastModifiedBy>
  <cp:revision>3</cp:revision>
  <cp:lastPrinted>2020-01-20T12:16:00Z</cp:lastPrinted>
  <dcterms:created xsi:type="dcterms:W3CDTF">2020-01-29T10:57:00Z</dcterms:created>
  <dcterms:modified xsi:type="dcterms:W3CDTF">2020-01-29T11:07:00Z</dcterms:modified>
</cp:coreProperties>
</file>