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61" w:rsidRPr="00736D9E" w:rsidRDefault="00434963" w:rsidP="00392061">
      <w:pPr>
        <w:tabs>
          <w:tab w:val="right" w:pos="9498"/>
        </w:tabs>
        <w:spacing w:line="360" w:lineRule="auto"/>
      </w:pPr>
      <w:r w:rsidRPr="00736D9E">
        <w:rPr>
          <w:b/>
        </w:rPr>
        <w:t xml:space="preserve">                                                                                           </w:t>
      </w:r>
    </w:p>
    <w:tbl>
      <w:tblPr>
        <w:tblStyle w:val="TableGrid"/>
        <w:tblW w:w="45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392061" w:rsidRPr="00736D9E" w:rsidTr="000C40BB">
        <w:trPr>
          <w:jc w:val="right"/>
        </w:trPr>
        <w:tc>
          <w:tcPr>
            <w:tcW w:w="2340" w:type="dxa"/>
          </w:tcPr>
          <w:p w:rsidR="00392061" w:rsidRPr="00736D9E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 w:rsidRPr="00736D9E">
              <w:t>Numri i lëndës:</w:t>
            </w:r>
          </w:p>
        </w:tc>
        <w:tc>
          <w:tcPr>
            <w:tcW w:w="2250" w:type="dxa"/>
          </w:tcPr>
          <w:p w:rsidR="00392061" w:rsidRPr="00736D9E" w:rsidRDefault="00241B57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1DB4109084244CE78E75334D0BC743D3"/>
                </w:placeholder>
                <w:text/>
              </w:sdtPr>
              <w:sdtEndPr/>
              <w:sdtContent>
                <w:r w:rsidR="00ED0234" w:rsidRPr="00736D9E">
                  <w:t>2019:140743</w:t>
                </w:r>
              </w:sdtContent>
            </w:sdt>
          </w:p>
        </w:tc>
      </w:tr>
      <w:tr w:rsidR="00392061" w:rsidRPr="00736D9E" w:rsidTr="000C40BB">
        <w:trPr>
          <w:jc w:val="right"/>
        </w:trPr>
        <w:tc>
          <w:tcPr>
            <w:tcW w:w="2340" w:type="dxa"/>
          </w:tcPr>
          <w:p w:rsidR="00392061" w:rsidRPr="00736D9E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 w:rsidRPr="00736D9E"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:rsidR="00392061" w:rsidRPr="00736D9E" w:rsidRDefault="00241B57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60850820622F47C7A9788CFD0C6DC500"/>
                </w:placeholder>
                <w:text/>
              </w:sdtPr>
              <w:sdtEndPr/>
              <w:sdtContent>
                <w:r w:rsidR="00392061" w:rsidRPr="00736D9E">
                  <w:rPr>
                    <w:color w:val="0D0D0D" w:themeColor="text1" w:themeTint="F2"/>
                  </w:rPr>
                  <w:t>12.08.2024</w:t>
                </w:r>
              </w:sdtContent>
            </w:sdt>
          </w:p>
        </w:tc>
      </w:tr>
      <w:tr w:rsidR="00392061" w:rsidRPr="00736D9E" w:rsidTr="000C40BB">
        <w:trPr>
          <w:jc w:val="right"/>
        </w:trPr>
        <w:tc>
          <w:tcPr>
            <w:tcW w:w="2340" w:type="dxa"/>
          </w:tcPr>
          <w:p w:rsidR="00392061" w:rsidRPr="00736D9E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 w:rsidRPr="00736D9E">
              <w:t xml:space="preserve">Numri i dokumentit:    </w:t>
            </w:r>
          </w:p>
        </w:tc>
        <w:tc>
          <w:tcPr>
            <w:tcW w:w="2250" w:type="dxa"/>
          </w:tcPr>
          <w:p w:rsidR="00392061" w:rsidRPr="00736D9E" w:rsidRDefault="00241B57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6230B87B7A64875A30E65807EAC693A"/>
                </w:placeholder>
              </w:sdtPr>
              <w:sdtEndPr/>
              <w:sdtContent>
                <w:r w:rsidR="00392061" w:rsidRPr="00736D9E">
                  <w:t>06042178</w:t>
                </w:r>
              </w:sdtContent>
            </w:sdt>
          </w:p>
        </w:tc>
      </w:tr>
    </w:tbl>
    <w:p w:rsidR="003849C4" w:rsidRPr="00736D9E" w:rsidRDefault="003849C4" w:rsidP="003849C4">
      <w:pPr>
        <w:spacing w:line="360" w:lineRule="auto"/>
        <w:jc w:val="both"/>
      </w:pPr>
      <w:r w:rsidRPr="00736D9E">
        <w:tab/>
      </w:r>
      <w:r w:rsidRPr="00736D9E">
        <w:tab/>
      </w:r>
      <w:r w:rsidRPr="00736D9E">
        <w:tab/>
      </w:r>
      <w:r w:rsidRPr="00736D9E">
        <w:tab/>
      </w:r>
      <w:r w:rsidR="00747D1F" w:rsidRPr="00736D9E">
        <w:t xml:space="preserve">                                                                 </w:t>
      </w:r>
      <w:r w:rsidR="00747D1F" w:rsidRPr="00736D9E">
        <w:rPr>
          <w:bCs/>
        </w:rPr>
        <w:t>CN.nr.149/2019</w:t>
      </w:r>
      <w:r w:rsidRPr="00736D9E">
        <w:t xml:space="preserve">                                                            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rPr>
          <w:bCs/>
        </w:rPr>
        <w:t>GJYKATA THEMELORE FERIZAJ-Dega nё Kaçanik</w:t>
      </w:r>
      <w:r w:rsidRPr="00736D9E">
        <w:t xml:space="preserve">, departamenti i përgjithshëm, gjyqtari Riza Livoreka, si gjyqtar individual, me procesmbajtësen Azemine Berisha, në çështjen jo kontestimore të propozuesit </w:t>
      </w:r>
      <w:r w:rsidR="00813BF2">
        <w:t xml:space="preserve">H. (N.) M. </w:t>
      </w:r>
      <w:r w:rsidRPr="00736D9E">
        <w:t xml:space="preserve">, nga fshati </w:t>
      </w:r>
      <w:r w:rsidR="00813BF2">
        <w:t>...</w:t>
      </w:r>
      <w:r w:rsidRPr="00736D9E">
        <w:t>, Komuna e Kaçanikut, të cilit me autorizim i përfaqëson Flamur Troni, avokat nga Kaçaniku, kundër propozuesit Qeveria e Kosovës (Organi Shpronësues) MMPH Prishtinë, me seli nё Prishtinë, të cilën përfaqëson avokatura shtetëror, duke vendosur për caktimin e kompensimit shtesë dhe dëmit të pësuar, në seancën publike me datën 17.07.2024, në praninë e të autorizuarit të propozuesit dhe në mungesën e kundër propozuesit, ndërsa me datën 12.07.2024, bёri përpilimin me shkrim tё këtij :</w:t>
      </w:r>
    </w:p>
    <w:p w:rsidR="003849C4" w:rsidRPr="00736D9E" w:rsidRDefault="003849C4" w:rsidP="003849C4">
      <w:pPr>
        <w:spacing w:line="360" w:lineRule="auto"/>
        <w:jc w:val="both"/>
        <w:rPr>
          <w:bCs/>
        </w:rPr>
      </w:pPr>
      <w:r w:rsidRPr="00736D9E">
        <w:tab/>
      </w:r>
      <w:r w:rsidRPr="00736D9E">
        <w:tab/>
      </w:r>
      <w:r w:rsidRPr="00736D9E">
        <w:tab/>
      </w:r>
      <w:r w:rsidRPr="00736D9E">
        <w:tab/>
      </w:r>
      <w:r w:rsidR="001700F0" w:rsidRPr="00736D9E">
        <w:t xml:space="preserve">    </w:t>
      </w:r>
    </w:p>
    <w:p w:rsidR="003849C4" w:rsidRPr="00736D9E" w:rsidRDefault="003849C4" w:rsidP="003849C4">
      <w:pPr>
        <w:spacing w:line="360" w:lineRule="auto"/>
        <w:jc w:val="center"/>
        <w:rPr>
          <w:bCs/>
        </w:rPr>
      </w:pPr>
      <w:r w:rsidRPr="00736D9E">
        <w:rPr>
          <w:bCs/>
        </w:rPr>
        <w:t>A K T V E N D I M</w:t>
      </w:r>
    </w:p>
    <w:p w:rsidR="003849C4" w:rsidRPr="00736D9E" w:rsidRDefault="003849C4" w:rsidP="003849C4">
      <w:pPr>
        <w:spacing w:line="360" w:lineRule="auto"/>
        <w:jc w:val="center"/>
        <w:rPr>
          <w:bCs/>
        </w:rPr>
      </w:pPr>
    </w:p>
    <w:p w:rsidR="003849C4" w:rsidRPr="00736D9E" w:rsidRDefault="003849C4" w:rsidP="003849C4">
      <w:pPr>
        <w:spacing w:line="360" w:lineRule="auto"/>
        <w:jc w:val="both"/>
        <w:rPr>
          <w:bCs/>
        </w:rPr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I. MIRATOHET në tërësi si i bazuar, propozimi i propozuesit, </w:t>
      </w:r>
      <w:r w:rsidR="00813BF2">
        <w:t xml:space="preserve">H. (N.) M. </w:t>
      </w:r>
      <w:r w:rsidRPr="00736D9E">
        <w:t xml:space="preserve"> nga fshati </w:t>
      </w:r>
      <w:r w:rsidR="00813BF2">
        <w:t>...</w:t>
      </w:r>
      <w:r w:rsidRPr="00736D9E">
        <w:t>, Komuna e Kaçanikut dhe CAKTOHET kompensimi nё shumë prej 38,274.00€, në emër të diferencës për pjesën e shpronësuara dhe dëmit të pësuar, për njësit kadastrale  me nr.</w:t>
      </w:r>
      <w:r w:rsidR="00813BF2">
        <w:t>...</w:t>
      </w:r>
      <w:r w:rsidRPr="00736D9E">
        <w:t xml:space="preserve"> dhe </w:t>
      </w:r>
      <w:r w:rsidR="00813BF2">
        <w:t>...</w:t>
      </w:r>
      <w:r w:rsidRPr="00736D9E">
        <w:t xml:space="preserve">, Zona kadastrale </w:t>
      </w:r>
      <w:r w:rsidR="00813BF2">
        <w:t>...</w:t>
      </w:r>
      <w:r w:rsidRPr="00736D9E">
        <w:t>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 -Në emër të diferencës, për pjesën e shpronësuar edhe atë :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Për njësinë kadastrale nr.</w:t>
      </w:r>
      <w:r w:rsidR="00813BF2">
        <w:t>...</w:t>
      </w:r>
      <w:r w:rsidRPr="00736D9E">
        <w:t xml:space="preserve">, ZK. </w:t>
      </w:r>
      <w:r w:rsidR="00813BF2">
        <w:t>...</w:t>
      </w:r>
      <w:r w:rsidRPr="00736D9E">
        <w:t>, me kulturë arë e klasë 2, në  sipërfaqe prej 2021 m</w:t>
      </w:r>
      <w:r w:rsidRPr="00736D9E">
        <w:rPr>
          <w:vertAlign w:val="superscript"/>
        </w:rPr>
        <w:t>2</w:t>
      </w:r>
      <w:r w:rsidRPr="00736D9E">
        <w:t>x 8.00€/m</w:t>
      </w:r>
      <w:r w:rsidRPr="00736D9E">
        <w:rPr>
          <w:vertAlign w:val="superscript"/>
        </w:rPr>
        <w:t>2</w:t>
      </w:r>
      <w:r w:rsidRPr="00736D9E">
        <w:t>= në shumë prej 16,168.00€ dhe,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Për njësinë kadastrale nr.</w:t>
      </w:r>
      <w:r w:rsidR="00813BF2">
        <w:t>...</w:t>
      </w:r>
      <w:r w:rsidRPr="00736D9E">
        <w:t xml:space="preserve">, Z K. </w:t>
      </w:r>
      <w:r w:rsidR="00813BF2">
        <w:t>...</w:t>
      </w:r>
      <w:r w:rsidRPr="00736D9E">
        <w:t>, me kulturë kullosë e klasë 3, në  sipërfaqe prej 293 m</w:t>
      </w:r>
      <w:r w:rsidRPr="00736D9E">
        <w:rPr>
          <w:vertAlign w:val="superscript"/>
        </w:rPr>
        <w:t>2</w:t>
      </w:r>
      <w:r w:rsidRPr="00736D9E">
        <w:t>x 8.00€/m</w:t>
      </w:r>
      <w:r w:rsidRPr="00736D9E">
        <w:rPr>
          <w:vertAlign w:val="superscript"/>
        </w:rPr>
        <w:t>2</w:t>
      </w:r>
      <w:r w:rsidRPr="00736D9E">
        <w:t>= në shumë prej 1,172,00€.</w:t>
      </w: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lastRenderedPageBreak/>
        <w:t xml:space="preserve">- Në emër të dëmit-vlerës së humbur, për pjesën e pa shpronësuar-të mbetur jashtë shpronësimit edhe atë: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-Për njësinë kadastrale nr. </w:t>
      </w:r>
      <w:r w:rsidR="00813BF2">
        <w:t>...</w:t>
      </w:r>
      <w:r w:rsidRPr="00736D9E">
        <w:t xml:space="preserve">, në ZK </w:t>
      </w:r>
      <w:r w:rsidR="00813BF2">
        <w:t>...</w:t>
      </w:r>
      <w:r w:rsidRPr="00736D9E">
        <w:t>, me kulturë arë e klasës 2, në sipërfaqe prej 4439m</w:t>
      </w:r>
      <w:r w:rsidRPr="00736D9E">
        <w:rPr>
          <w:vertAlign w:val="superscript"/>
        </w:rPr>
        <w:t>2</w:t>
      </w:r>
      <w:r w:rsidRPr="00736D9E">
        <w:t>x24.00€/m</w:t>
      </w:r>
      <w:r w:rsidRPr="00736D9E">
        <w:rPr>
          <w:vertAlign w:val="superscript"/>
        </w:rPr>
        <w:t>2</w:t>
      </w:r>
      <w:r w:rsidRPr="00736D9E">
        <w:t xml:space="preserve">= 106,536,00 €x15%, ne shume te përgjithshme prej 15.980,00 €.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Për njësinë kadastrale nr.</w:t>
      </w:r>
      <w:r w:rsidR="00813BF2">
        <w:t>...</w:t>
      </w:r>
      <w:r w:rsidRPr="00736D9E">
        <w:t xml:space="preserve">, në ZK </w:t>
      </w:r>
      <w:r w:rsidR="00813BF2">
        <w:t>...</w:t>
      </w:r>
      <w:r w:rsidRPr="00736D9E">
        <w:t>, me kulturë kullos e klasës e klasës 3,  në sipërfaqe prej 387 m</w:t>
      </w:r>
      <w:r w:rsidRPr="00736D9E">
        <w:rPr>
          <w:vertAlign w:val="superscript"/>
        </w:rPr>
        <w:t xml:space="preserve">2 </w:t>
      </w:r>
      <w:r w:rsidRPr="00736D9E">
        <w:t>x 32.00€/m</w:t>
      </w:r>
      <w:r w:rsidRPr="00736D9E">
        <w:rPr>
          <w:vertAlign w:val="superscript"/>
        </w:rPr>
        <w:t>2</w:t>
      </w:r>
      <w:r w:rsidRPr="00736D9E">
        <w:t>= 12,384,00 €x45%, ne shume te përgjithshme prej 4.954 €.</w:t>
      </w:r>
    </w:p>
    <w:p w:rsidR="003849C4" w:rsidRPr="00736D9E" w:rsidRDefault="003849C4" w:rsidP="003849C4">
      <w:pPr>
        <w:spacing w:line="360" w:lineRule="auto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II.URDHËROHET, kundër propozuesi-Organi Shpronësues Republika e Kosovës-Qeveria e Kosovës,  që propozuesit </w:t>
      </w:r>
      <w:r w:rsidR="00813BF2">
        <w:t xml:space="preserve">H. M. </w:t>
      </w:r>
      <w:r w:rsidRPr="00736D9E">
        <w:t xml:space="preserve">nga fshati </w:t>
      </w:r>
      <w:r w:rsidR="00813BF2">
        <w:t>...</w:t>
      </w:r>
      <w:r w:rsidRPr="00736D9E">
        <w:t xml:space="preserve">, të i’a kompensoj shumën prej 38.275,00€. Po ashtu në këtë shumë të ja paguaj edhe kamatë prej 7%, </w:t>
      </w:r>
      <w:r w:rsidRPr="00736D9E">
        <w:rPr>
          <w:color w:val="000000"/>
        </w:rPr>
        <w:t>interes i thjeshtë vjetor,</w:t>
      </w:r>
      <w:r w:rsidRPr="00736D9E">
        <w:rPr>
          <w:color w:val="FF0000"/>
        </w:rPr>
        <w:t xml:space="preserve"> </w:t>
      </w:r>
      <w:r w:rsidRPr="00736D9E">
        <w:t>duke filluar nga data 29.03.2018 (data e vendimit përfundimtar), e deri në pagesën definitive.</w:t>
      </w:r>
    </w:p>
    <w:p w:rsidR="003849C4" w:rsidRPr="00736D9E" w:rsidRDefault="003849C4" w:rsidP="003849C4">
      <w:pPr>
        <w:spacing w:line="360" w:lineRule="auto"/>
        <w:ind w:firstLine="720"/>
        <w:jc w:val="both"/>
        <w:rPr>
          <w:color w:val="FF0000"/>
        </w:rPr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III. DETYROHET, kundër propozuesi që propozuesit të i’a paguaj shumën si në pikën II të këtij dispozitivi, si dhe  shpenzimet e procedurës jo kontestimore nё shumë prej 1,556,80€. Këto pagesa do tё bëhen në afat prej 15 ditsh nga dita e pranimit në dorëzim tё këtij aktvendimi, nën kërcënimin e ekzekutimit me dhunë.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jc w:val="both"/>
        <w:rPr>
          <w:bCs/>
        </w:rPr>
      </w:pPr>
      <w:r w:rsidRPr="00736D9E">
        <w:tab/>
      </w:r>
      <w:r w:rsidRPr="00736D9E">
        <w:tab/>
      </w:r>
      <w:r w:rsidRPr="00736D9E">
        <w:tab/>
      </w:r>
      <w:r w:rsidRPr="00736D9E">
        <w:tab/>
      </w:r>
      <w:r w:rsidRPr="00736D9E">
        <w:rPr>
          <w:bCs/>
        </w:rPr>
        <w:t xml:space="preserve">             A  r  s  y  e  t  i  m </w:t>
      </w:r>
    </w:p>
    <w:p w:rsidR="003849C4" w:rsidRPr="00736D9E" w:rsidRDefault="003849C4" w:rsidP="003849C4">
      <w:pPr>
        <w:spacing w:line="360" w:lineRule="auto"/>
        <w:jc w:val="both"/>
        <w:rPr>
          <w:bCs/>
        </w:rPr>
      </w:pPr>
    </w:p>
    <w:p w:rsidR="003849C4" w:rsidRDefault="003849C4" w:rsidP="003849C4">
      <w:pPr>
        <w:spacing w:line="360" w:lineRule="auto"/>
        <w:ind w:firstLine="720"/>
        <w:jc w:val="both"/>
        <w:rPr>
          <w:bCs/>
        </w:rPr>
      </w:pPr>
      <w:r w:rsidRPr="00736D9E">
        <w:rPr>
          <w:bCs/>
        </w:rPr>
        <w:t>I autorizuari i propozuesit, si në propozimin me shkrim, ashtu edhe në seancat e mbajtura dhe precizimin e propozimit,  ka kërkuar nga Gjykata që propozimi të miratohet në tërësi si i bazuar, dhe  të  caktohet kompensimi në shumë prej 38, 274</w:t>
      </w:r>
      <w:r w:rsidRPr="00736D9E">
        <w:t xml:space="preserve">.00€, </w:t>
      </w:r>
      <w:r w:rsidRPr="00736D9E">
        <w:rPr>
          <w:bCs/>
        </w:rPr>
        <w:t xml:space="preserve">në emër të kompensimit shtesë, për  pjesët e shpronësuara dhe dëmin e pësuar për pjesën e mbetur jashtë shpronësimit për </w:t>
      </w:r>
      <w:r w:rsidRPr="00736D9E">
        <w:t xml:space="preserve">njësit kadastrale </w:t>
      </w:r>
      <w:r w:rsidRPr="00736D9E">
        <w:rPr>
          <w:bCs/>
        </w:rPr>
        <w:t xml:space="preserve"> </w:t>
      </w:r>
      <w:r w:rsidR="00813BF2">
        <w:rPr>
          <w:bCs/>
        </w:rPr>
        <w:t>...</w:t>
      </w:r>
      <w:r w:rsidRPr="00736D9E">
        <w:rPr>
          <w:bCs/>
        </w:rPr>
        <w:t xml:space="preserve"> dhe </w:t>
      </w:r>
      <w:r w:rsidR="00813BF2">
        <w:rPr>
          <w:bCs/>
        </w:rPr>
        <w:t>...</w:t>
      </w:r>
      <w:r w:rsidRPr="00736D9E">
        <w:rPr>
          <w:bCs/>
        </w:rPr>
        <w:t xml:space="preserve">, të cilat gjenden në zonën kadastrale </w:t>
      </w:r>
      <w:r w:rsidR="00813BF2">
        <w:rPr>
          <w:bCs/>
        </w:rPr>
        <w:t>...</w:t>
      </w:r>
      <w:r w:rsidRPr="00736D9E">
        <w:rPr>
          <w:bCs/>
        </w:rPr>
        <w:t xml:space="preserve"> edhe atë: </w:t>
      </w:r>
    </w:p>
    <w:p w:rsidR="008530C2" w:rsidRPr="00736D9E" w:rsidRDefault="008530C2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Në emër të diferencës, për pjesën e shpronësuar të njësisë kadastrale nr.</w:t>
      </w:r>
      <w:r w:rsidR="00813BF2">
        <w:t>...</w:t>
      </w:r>
      <w:r w:rsidRPr="00736D9E">
        <w:t xml:space="preserve">, ZK. </w:t>
      </w:r>
      <w:r w:rsidR="00813BF2">
        <w:t>...</w:t>
      </w:r>
      <w:r w:rsidRPr="00736D9E">
        <w:t>, me kulturë arë e klasë 2, në  sipërfaqe prej 2021 m</w:t>
      </w:r>
      <w:r w:rsidRPr="00736D9E">
        <w:rPr>
          <w:vertAlign w:val="superscript"/>
        </w:rPr>
        <w:t>2</w:t>
      </w:r>
      <w:r w:rsidRPr="00736D9E">
        <w:t>x 8.00€/m</w:t>
      </w:r>
      <w:r w:rsidRPr="00736D9E">
        <w:rPr>
          <w:vertAlign w:val="superscript"/>
        </w:rPr>
        <w:t>2</w:t>
      </w:r>
      <w:r w:rsidRPr="00736D9E">
        <w:t>= në shumë prej 16,168.00€ dhe për pjesën e shpronësuar  të  njësisë kadastrale nr.</w:t>
      </w:r>
      <w:r w:rsidR="00813BF2">
        <w:t>...</w:t>
      </w:r>
      <w:r w:rsidRPr="00736D9E">
        <w:t xml:space="preserve">, Z K. </w:t>
      </w:r>
      <w:r w:rsidR="00813BF2">
        <w:t>...</w:t>
      </w:r>
      <w:r w:rsidRPr="00736D9E">
        <w:t>, me kulturë kullosë e klasë 3, në  sipërfaqe prej 293 m</w:t>
      </w:r>
      <w:r w:rsidRPr="00736D9E">
        <w:rPr>
          <w:vertAlign w:val="superscript"/>
        </w:rPr>
        <w:t>2</w:t>
      </w:r>
      <w:r w:rsidRPr="00736D9E">
        <w:t>x 8.00€/m</w:t>
      </w:r>
      <w:r w:rsidRPr="00736D9E">
        <w:rPr>
          <w:vertAlign w:val="superscript"/>
        </w:rPr>
        <w:t>2</w:t>
      </w:r>
      <w:r w:rsidRPr="00736D9E">
        <w:t>= në shumë prej 1,172,00€.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- Në emër të dëmit-vlerës së humbur, për pjesën e pa shpronësuar-të mbetur jashtë shpronësimit edhe atë: Për njësinë kadastrale nr.</w:t>
      </w:r>
      <w:r w:rsidR="00813BF2">
        <w:t>...</w:t>
      </w:r>
      <w:r w:rsidRPr="00736D9E">
        <w:t xml:space="preserve">, në ZK </w:t>
      </w:r>
      <w:r w:rsidR="00813BF2">
        <w:t>...</w:t>
      </w:r>
      <w:r w:rsidRPr="00736D9E">
        <w:t>, me kulturë arë e klasës 2, në sipërfaqe prej 4439m</w:t>
      </w:r>
      <w:r w:rsidRPr="00736D9E">
        <w:rPr>
          <w:vertAlign w:val="superscript"/>
        </w:rPr>
        <w:t>2</w:t>
      </w:r>
      <w:r w:rsidRPr="00736D9E">
        <w:t>x24.00€/m</w:t>
      </w:r>
      <w:r w:rsidRPr="00736D9E">
        <w:rPr>
          <w:vertAlign w:val="superscript"/>
        </w:rPr>
        <w:t>2</w:t>
      </w:r>
      <w:r w:rsidRPr="00736D9E">
        <w:t xml:space="preserve">= 106,536,00 €x15%, ne shume te përgjithshme prej 15.980,00 </w:t>
      </w:r>
      <w:r w:rsidRPr="00736D9E">
        <w:lastRenderedPageBreak/>
        <w:t>€ dhe njësinë kadastrale nr.</w:t>
      </w:r>
      <w:r w:rsidR="00813BF2">
        <w:t>...</w:t>
      </w:r>
      <w:r w:rsidRPr="00736D9E">
        <w:t xml:space="preserve">, në ZK </w:t>
      </w:r>
      <w:r w:rsidR="00813BF2">
        <w:t>...</w:t>
      </w:r>
      <w:r w:rsidRPr="00736D9E">
        <w:t>, me kulturë kullos e klasës e klasës 3,  në sipërfaqe prej 387 m</w:t>
      </w:r>
      <w:r w:rsidRPr="00736D9E">
        <w:rPr>
          <w:vertAlign w:val="superscript"/>
        </w:rPr>
        <w:t xml:space="preserve">2 </w:t>
      </w:r>
      <w:r w:rsidRPr="00736D9E">
        <w:t>x 32.00€/m</w:t>
      </w:r>
      <w:r w:rsidRPr="00736D9E">
        <w:rPr>
          <w:vertAlign w:val="superscript"/>
        </w:rPr>
        <w:t>2</w:t>
      </w:r>
      <w:r w:rsidRPr="00736D9E">
        <w:t>= 12,384,00 €x45%, ne shume te përgjithshme prej 4.954, €.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  <w:rPr>
          <w:bCs/>
        </w:rPr>
      </w:pPr>
      <w:r w:rsidRPr="00736D9E">
        <w:t>Këtë kompensim e ka kërkuar, sepse</w:t>
      </w:r>
      <w:r w:rsidRPr="00736D9E">
        <w:rPr>
          <w:bCs/>
        </w:rPr>
        <w:t xml:space="preserve"> me rastin e shpronësimit, nuk është bërë vlerësimi real i pronës së shpronësuar dhe nuk është ofruar çmimi i tregut. Po ashtu pjesa e mbetur jashtë shpronësimit, e këtyre njësive kadastrale, nuk është vlerësuar fare nga organi shpronësues edhe pse e njëjta ka humbur vlerë. Këto fakte janë vërtetuar nga ekspertiza e ekspertit vlerësues </w:t>
      </w:r>
      <w:r w:rsidR="00813BF2">
        <w:rPr>
          <w:bCs/>
        </w:rPr>
        <w:t xml:space="preserve">B. S. </w:t>
      </w:r>
      <w:r w:rsidRPr="00736D9E">
        <w:rPr>
          <w:bCs/>
        </w:rPr>
        <w:t xml:space="preserve">. </w:t>
      </w:r>
    </w:p>
    <w:p w:rsidR="003849C4" w:rsidRPr="00736D9E" w:rsidRDefault="003849C4" w:rsidP="003849C4">
      <w:pPr>
        <w:spacing w:line="360" w:lineRule="auto"/>
        <w:jc w:val="both"/>
        <w:rPr>
          <w:bCs/>
        </w:rPr>
      </w:pPr>
    </w:p>
    <w:p w:rsidR="003849C4" w:rsidRPr="00736D9E" w:rsidRDefault="003849C4" w:rsidP="003849C4">
      <w:pPr>
        <w:spacing w:line="360" w:lineRule="auto"/>
        <w:jc w:val="both"/>
        <w:rPr>
          <w:bCs/>
        </w:rPr>
      </w:pPr>
      <w:r w:rsidRPr="00736D9E">
        <w:rPr>
          <w:bCs/>
        </w:rPr>
        <w:tab/>
        <w:t>I autorizuari, ka theksuar se propozuesi, me kohë kundër propozuesit, i’a ka dorëzuar, propozimet-ankesat, në kopje të mjaftueshme dhe brenda afatit ligjorë prej 5 ditëve, e për ta vërtetuar këtë fakt, gjykatës i’a ka dorëzuar dëftesën, për dërgimin e këtyre kopjeve tek kundër propozuesi.</w:t>
      </w:r>
    </w:p>
    <w:p w:rsidR="003849C4" w:rsidRPr="00736D9E" w:rsidRDefault="003849C4" w:rsidP="003849C4">
      <w:pPr>
        <w:spacing w:line="360" w:lineRule="auto"/>
        <w:jc w:val="both"/>
        <w:rPr>
          <w:bCs/>
        </w:rPr>
      </w:pPr>
    </w:p>
    <w:p w:rsidR="003849C4" w:rsidRPr="00736D9E" w:rsidRDefault="003849C4" w:rsidP="003849C4">
      <w:pPr>
        <w:spacing w:line="360" w:lineRule="auto"/>
        <w:jc w:val="both"/>
        <w:rPr>
          <w:bCs/>
        </w:rPr>
      </w:pPr>
      <w:r w:rsidRPr="00736D9E">
        <w:rPr>
          <w:bCs/>
        </w:rPr>
        <w:tab/>
        <w:t>Ka kërkuar që të caktohet kompensimi, sepse me rastin e shpronësimit  nuk është caktuar çmimi  real ashtu siç është përcaktuar  me nenin 18 par. 1 dhe nuk është vlerësuar dëmi për pjesën e mbetur jashtë shpronësimit siç është paraparë me nenin 18 par 3 lidhur me nenin 15 dhe 37 të Ligjit të nr.03/L-139 për  Shpronësimin e Pronës së  Paluajtshme.</w:t>
      </w:r>
    </w:p>
    <w:p w:rsidR="003849C4" w:rsidRPr="00736D9E" w:rsidRDefault="003849C4" w:rsidP="003849C4">
      <w:pPr>
        <w:spacing w:line="360" w:lineRule="auto"/>
        <w:jc w:val="both"/>
        <w:rPr>
          <w:bCs/>
        </w:rPr>
      </w:pPr>
    </w:p>
    <w:p w:rsidR="003849C4" w:rsidRPr="00736D9E" w:rsidRDefault="003849C4" w:rsidP="003849C4">
      <w:pPr>
        <w:spacing w:line="360" w:lineRule="auto"/>
        <w:jc w:val="both"/>
        <w:rPr>
          <w:bCs/>
        </w:rPr>
      </w:pPr>
      <w:r w:rsidRPr="00736D9E">
        <w:rPr>
          <w:bCs/>
        </w:rPr>
        <w:tab/>
        <w:t xml:space="preserve">Shpenzimet i ka kërkuar. </w:t>
      </w:r>
    </w:p>
    <w:p w:rsidR="003849C4" w:rsidRPr="00736D9E" w:rsidRDefault="003849C4" w:rsidP="003849C4">
      <w:pPr>
        <w:spacing w:line="360" w:lineRule="auto"/>
        <w:jc w:val="both"/>
        <w:rPr>
          <w:bCs/>
        </w:rPr>
      </w:pPr>
    </w:p>
    <w:p w:rsidR="00444695" w:rsidRDefault="003849C4" w:rsidP="003849C4">
      <w:pPr>
        <w:spacing w:line="360" w:lineRule="auto"/>
        <w:ind w:firstLine="720"/>
        <w:jc w:val="both"/>
        <w:rPr>
          <w:bCs/>
        </w:rPr>
      </w:pPr>
      <w:r w:rsidRPr="00736D9E">
        <w:rPr>
          <w:bCs/>
        </w:rPr>
        <w:t xml:space="preserve">Gjykata seancën kryesore, e ka mbajtur në mungesën e kundër propozuesit, sepse i njëjti ka qen i ftuar me rregull, mungesën nuk e ka arsyetuar dhe nuk ka kërkuar shtyrjen e seancës kryesore, prandaj janë plotësuar kushtet nga neni 423.4 të LPK-së. </w:t>
      </w:r>
    </w:p>
    <w:p w:rsidR="003849C4" w:rsidRPr="00736D9E" w:rsidRDefault="003849C4" w:rsidP="003849C4">
      <w:pPr>
        <w:spacing w:line="360" w:lineRule="auto"/>
        <w:ind w:firstLine="720"/>
        <w:jc w:val="both"/>
        <w:rPr>
          <w:bCs/>
        </w:rPr>
      </w:pPr>
      <w:r w:rsidRPr="00736D9E">
        <w:rPr>
          <w:bCs/>
        </w:rPr>
        <w:t xml:space="preserve"> </w:t>
      </w:r>
    </w:p>
    <w:p w:rsidR="003849C4" w:rsidRPr="00736D9E" w:rsidRDefault="003849C4" w:rsidP="003849C4">
      <w:pPr>
        <w:spacing w:line="360" w:lineRule="auto"/>
        <w:ind w:firstLine="720"/>
        <w:jc w:val="both"/>
        <w:rPr>
          <w:bCs/>
        </w:rPr>
      </w:pPr>
      <w:r w:rsidRPr="00736D9E">
        <w:rPr>
          <w:bCs/>
        </w:rPr>
        <w:t xml:space="preserve">E autorizuara e kundër propozuesit, me parashtresën deklarimi për seancë, i ka propozuar gjykatës, qe propozimi të refuzohet,  në tersi si i pa bazuar dhe të mbeten në fuqi vendimi përfundimtar dhe raporti i vlerësimit. </w:t>
      </w:r>
    </w:p>
    <w:p w:rsidR="003849C4" w:rsidRPr="00736D9E" w:rsidRDefault="003849C4" w:rsidP="003849C4">
      <w:pPr>
        <w:spacing w:line="360" w:lineRule="auto"/>
        <w:ind w:firstLine="720"/>
        <w:jc w:val="both"/>
        <w:rPr>
          <w:bCs/>
        </w:rPr>
      </w:pPr>
    </w:p>
    <w:p w:rsidR="003849C4" w:rsidRPr="00736D9E" w:rsidRDefault="003849C4" w:rsidP="003849C4">
      <w:pPr>
        <w:spacing w:line="360" w:lineRule="auto"/>
        <w:ind w:firstLine="720"/>
        <w:jc w:val="both"/>
        <w:rPr>
          <w:bCs/>
        </w:rPr>
      </w:pPr>
      <w:r w:rsidRPr="00736D9E">
        <w:rPr>
          <w:bCs/>
        </w:rPr>
        <w:t>Shpenzimet nuk i ka kërkuar.</w:t>
      </w:r>
    </w:p>
    <w:p w:rsidR="003849C4" w:rsidRPr="00736D9E" w:rsidRDefault="003849C4" w:rsidP="003849C4">
      <w:pPr>
        <w:spacing w:line="360" w:lineRule="auto"/>
        <w:jc w:val="both"/>
        <w:rPr>
          <w:bCs/>
        </w:rPr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Për ta vërtetuar gjendjen e plotë faktike dhe gjykuar drejtë këtë çështje jo kontestimore Gjykata me propozimin e të autorizuarve të palëve ndërgjygjëse, në procedimin e provave  bëri marrjen e provave  duke  bërë leximin e këtyre provave të shkruara: Akt vlerësimet për njësit </w:t>
      </w:r>
      <w:r w:rsidRPr="00736D9E">
        <w:lastRenderedPageBreak/>
        <w:t xml:space="preserve">kadastrale </w:t>
      </w:r>
      <w:r w:rsidR="00813BF2">
        <w:t>...</w:t>
      </w:r>
      <w:r w:rsidRPr="00736D9E">
        <w:t xml:space="preserve"> dhe </w:t>
      </w:r>
      <w:r w:rsidR="00813BF2">
        <w:t>...</w:t>
      </w:r>
      <w:r w:rsidRPr="00736D9E">
        <w:t xml:space="preserve">, Raporti i ekspertit vlerësues </w:t>
      </w:r>
      <w:bookmarkStart w:id="0" w:name="_GoBack"/>
      <w:r w:rsidR="00813BF2">
        <w:t xml:space="preserve">B. S. </w:t>
      </w:r>
      <w:bookmarkEnd w:id="0"/>
      <w:r w:rsidRPr="00736D9E">
        <w:t>, Vendimet përfundimtare të datave 09,11,2016 dhe 29.03.2018,  pa vërejtje.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Pas vlerësimit me kujdes dhe ndërgjegjen të provave një nga një  dhe të gjithave në tërësi, e në  pajtim me dispozitat e nenit 8 të LPK-së  dhe bindjes së lire të gjykatës, lidhur me këtë çështje jo kontestimore  vërtetoi këtë gjendje faktike:</w:t>
      </w:r>
    </w:p>
    <w:p w:rsidR="003849C4" w:rsidRPr="00736D9E" w:rsidRDefault="003849C4" w:rsidP="003849C4">
      <w:pPr>
        <w:spacing w:line="360" w:lineRule="auto"/>
        <w:jc w:val="both"/>
      </w:pPr>
      <w:r w:rsidRPr="00736D9E">
        <w:tab/>
      </w:r>
      <w:r w:rsidRPr="00736D9E">
        <w:rPr>
          <w:color w:val="FF0000"/>
        </w:rPr>
        <w:t xml:space="preserve"> </w:t>
      </w: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Paluajtshmëria e shpronësuar evidentohet në emër të propozuesit, është shpronësuar për interes publik. Palët në procedurën e shpronësimit nuk kanë mundur të arrijnë marrëveshje për kompensim. Kompensimi i caktuar nga Organi Shpronësues, nuk është bërë në bazë të vlerës së tregut. Nga ky shpronësim, propozuesi është dëmtuar, sepse pjesa e shpronësuar nuk është vlerësuar sipas çmimit të tregut, ndërsa pjesa e mbetur jashtë shpronësimit, e ka humbur vlerën dhe nuk është vlerësuar fare nga Organi Shpronësues. 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jc w:val="both"/>
      </w:pPr>
      <w:r w:rsidRPr="00736D9E">
        <w:tab/>
        <w:t xml:space="preserve">a) Se paluajtshmëria e shpronësuar, evidentohet në emër të propozuesit, këtë fakt Gjykata e vërtetoi nga akt-vlerësimi për njësit kadastrale </w:t>
      </w:r>
      <w:r w:rsidR="00813BF2">
        <w:t>...</w:t>
      </w:r>
      <w:r w:rsidRPr="00736D9E">
        <w:t xml:space="preserve"> dhe </w:t>
      </w:r>
      <w:r w:rsidR="00813BF2">
        <w:t>...</w:t>
      </w:r>
      <w:r w:rsidRPr="00736D9E">
        <w:t xml:space="preserve">. Po ashtu këtë fakt gjykata e ka vërtetuar edhe nga certifikata e pronës, ky fakt nuk ishte kontestues në mesë të palëve ndërgjyqëse. 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b) Pasuria e propozuesit, është shpronësuar për interes publik, këtë fakt Gjykata e ka vërtetuar nga vendimet përfundimtarë Nr.03/115 , datës 09,11,2016 dhe nr. 14/38 , i datës 29.03.2018. Në pikën 1 të dispozitivit të këtij aktvendimi, është shënuar se bëhet shpronësimi i pronave të paluajtshme të pronarëve për realizimin e projektit me interes publik-ndërtimi i autostradës R6 Prishtinë -Hani Elezit</w:t>
      </w:r>
      <w:r w:rsidR="00747D1F" w:rsidRPr="00736D9E">
        <w:t xml:space="preserve">, </w:t>
      </w:r>
      <w:r w:rsidRPr="00736D9E">
        <w:t xml:space="preserve">sektori C3, për zonën  kadastrale </w:t>
      </w:r>
      <w:r w:rsidR="00813BF2">
        <w:t>...</w:t>
      </w:r>
      <w:r w:rsidRPr="00736D9E">
        <w:t xml:space="preserve"> , sipas tabelave të cilat janë pjesë përbërëse e këtyre vendimeve, ky fakt nuk ishte kontestues në mes të palëve ndergjygjëse.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Default="003849C4" w:rsidP="003849C4">
      <w:pPr>
        <w:spacing w:line="360" w:lineRule="auto"/>
        <w:ind w:firstLine="720"/>
        <w:jc w:val="both"/>
      </w:pPr>
      <w:r w:rsidRPr="00736D9E">
        <w:t xml:space="preserve">c) Palët ndërgjygjëse, gjatë procedurës së shpronësimit, nuk kanë arritur  marrëveshje për lartësinë e kompensimit, këtë fakt gjykata e ka vërtetuar me vet faktin e paraqitjes së propozimit për caktimin e kompensimit. Kjo është bërë për arsye se shuma e ofruar për kompensim nga Organi shpronësues ishte e ulët  dhe nuk është sipas çmimit  të tregut. </w:t>
      </w:r>
    </w:p>
    <w:p w:rsidR="008530C2" w:rsidRPr="00736D9E" w:rsidRDefault="008530C2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  <w:rPr>
          <w:rStyle w:val="Emphasis"/>
          <w:i w:val="0"/>
        </w:rPr>
      </w:pPr>
      <w:r w:rsidRPr="00736D9E">
        <w:rPr>
          <w:rStyle w:val="Emphasis"/>
          <w:i w:val="0"/>
        </w:rPr>
        <w:t xml:space="preserve">Se organi shpronësues, ka ofruar çmim të ulët, me rastin e caktimit të kompensimit  dhe nuk e ka bërë vlerësimin, sipas çmimit të tregut,  këtë fakt gjykata e ka  vërtetuar nga ekspertizat e ekspertit </w:t>
      </w:r>
      <w:r w:rsidR="00813BF2">
        <w:rPr>
          <w:rStyle w:val="Emphasis"/>
          <w:i w:val="0"/>
        </w:rPr>
        <w:t xml:space="preserve">B. S. </w:t>
      </w:r>
      <w:r w:rsidRPr="00736D9E">
        <w:rPr>
          <w:rStyle w:val="Emphasis"/>
          <w:i w:val="0"/>
        </w:rPr>
        <w:t xml:space="preserve">, i cili në raportin e Vlerësimit, ka                                                                                                                                                                                        </w:t>
      </w:r>
      <w:r w:rsidRPr="00736D9E">
        <w:rPr>
          <w:rStyle w:val="Emphasis"/>
          <w:i w:val="0"/>
        </w:rPr>
        <w:lastRenderedPageBreak/>
        <w:t>konstatuar se çmimi i këtyre njësive, i caktuar nga organi shpronësues,  ishte i ulët dhe nuk ishte sipas çmimit të tregut dhe në mënyrë detale e ka sqaruar në raportin e vlerësimit.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ç) Kompensimi i caktuar, me akt-vlerësimet, e kundër propozuesit të datës 04.01.2018, nuk ishte real dhe sipas çmimit të tregut. Këtë fakt Gjykata e ka vërtetuar nga ekspertizat e ekspertit vlerësues </w:t>
      </w:r>
      <w:r w:rsidR="00813BF2">
        <w:t xml:space="preserve">B. S. </w:t>
      </w:r>
      <w:r w:rsidRPr="00736D9E">
        <w:t xml:space="preserve">, i cili ka gjetur se vlera reale për kompensimin shtesës për pjesën e shpronësuar të njësisë kadastrale </w:t>
      </w:r>
      <w:r w:rsidR="00813BF2">
        <w:t>...</w:t>
      </w:r>
      <w:r w:rsidRPr="00736D9E">
        <w:t xml:space="preserve"> dhe për pjesën e mbetur jashtë shpronësimit është në shumë prej 24.00€/m2, ndërsa për njësinë kadastrale </w:t>
      </w:r>
      <w:r w:rsidR="00813BF2">
        <w:t>...</w:t>
      </w:r>
      <w:r w:rsidRPr="00736D9E">
        <w:t>, është 32,00€/m2, e jo çmimi sipas akt-vlerësimeve të kundër propozuesit.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d) Me rastin e shpronësimit, propozuesit i është shkaktuar dëm, sepse pjesa e njësisë  kadastrale </w:t>
      </w:r>
      <w:r w:rsidR="00813BF2">
        <w:t>...</w:t>
      </w:r>
      <w:r w:rsidRPr="00736D9E">
        <w:t xml:space="preserve">, në sipërfaqe prej 4439m2, e mbetura jashtë shpronësimit e ka humbur vlerën ne shkallë prej 15%. Këtë fakt gjykata e ka vërtetuar nga raporti i vlerësimit të ekspertit vlerësues, i cili në raportin e vlerësimit ka konstatuar se pjesa e njësisë kadastrale </w:t>
      </w:r>
      <w:r w:rsidR="00813BF2">
        <w:t>...</w:t>
      </w:r>
      <w:r w:rsidRPr="00736D9E">
        <w:t xml:space="preserve">, ka humbur vlerën në krahasim me gjendjen e mëparshme, sepse ka humbur madhësin, formën, pozitë dhe qasjen në rrugë në anën veriore etj .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Ndërtimi i autostradë, në anën perëndimore, të kësaj njësisë, ka bërë që kjo ngastër të humb vlerën e sajë, sepse tani nga shqimi i parë, nuk shihet pejsazhi i natyrës, është zvogëluar sipërfaqja e njësisë si tersi. Pastaj faktor tjetër që ka ndikuar në uljen e vlerës së tokës-njësisë, është se me rastin e zhvillimit të komunikacionit, në këtë autostradë, prishet ambienti nga gazrat që lirohen dhe zhurmat e shumta që krijohen, sepse pjesa e pa shpronësuar ndodhet afet vendbanimit në distancë prej 10 metrave. </w:t>
      </w:r>
    </w:p>
    <w:p w:rsidR="001700F0" w:rsidRPr="00736D9E" w:rsidRDefault="001700F0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Meqense ngastrat gjinden nё zonën e banuar nё humbjen e vlerës kanë ndikuar edhe pengesat ligjore qe i parasheh ligji, sepse tani ka ndalesa pёr ndërtimin nё atё pjesë sipas Ligjit nr.2003/11, Ligji pёr Rrugët dhe Ligji Nnr.03/L-120 Pёr ndryshimet dhe Plotësimin e Ligjit pёr Rrugët nr.2003-11 edhe atë me neni 16 paragrafi 26.1 dhe 26.2, në këtë rast pronari e humb tё drejtën pёr shfrytëzimin e ngastrës për ndërtim në distancë prej 100 metra, nga brezi mbrojtës i autostradës , kështu qe pronarit i kufizohet mundësia e shfrytëzimit të ngastrës për oborr. Po ashtu nëse  pronari pretendon ta shes kёtё pjesë si truall do tё bie interesimi nga blerësit. Duke i marr pёr bazë kёto faktor tё shënuar mё lart eksperti ka konstatuar se kjo pjesë ka humbur vlerën në shkallë prej 15% , nga vlera e caktuar e çmimit momental të tregut tё lirё, nё krahasim me vlerën e mё parshёme. </w:t>
      </w: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lastRenderedPageBreak/>
        <w:t xml:space="preserve">Po ashtu edhe njësisë  kadastrale </w:t>
      </w:r>
      <w:r w:rsidR="00813BF2">
        <w:t>...</w:t>
      </w:r>
      <w:r w:rsidRPr="00736D9E">
        <w:t xml:space="preserve">, i ka mbetur sipërfaqe prej 387m2,  jashtë shpronësimit,  e ka humbur vlerën ne shkallë prej 40%. Këtë fakt gjykata e ka vërtetuar nga raporti i vlerësimit të ekspertit vlerësues, i cili në raportin e vlerësimit ka konstatuar se pjesa e njësisë kadastrale </w:t>
      </w:r>
      <w:r w:rsidR="00813BF2">
        <w:t>...</w:t>
      </w:r>
      <w:r w:rsidRPr="00736D9E">
        <w:t>, ka humbur vlerën në krahasim me gjendjen e mëparshme, sepse ka humbur madhësinë, formën, pozitë dhe qasjen në rrugë të asfaltuar.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Ndërtimi i autostradë, në anën perëndimore, të kësaj njësisë, ka bërë që kjo ngastër të humb vlerën e sajë, sepse tani nga shqimi i parë, nuk shihet pejsazhi i natyrës, është zvogëluar sipërfaqja e njësisë si tersi. Pastaj faktor tjetër që ka ndikuar në uljen e vlerës së tokës-njësisë, është se me rastin e zhvillimit të komunikacionit, në këtë autostradë, prishet ambienti nga gazrat që lirohen dhe zhurmat e shumta që krijohen, sepse pjesa e pa shpronësuar ndodhet afet vendbanimit në distancë prej 10 metrave.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Default="003849C4" w:rsidP="003849C4">
      <w:pPr>
        <w:spacing w:line="360" w:lineRule="auto"/>
        <w:ind w:firstLine="720"/>
        <w:jc w:val="both"/>
      </w:pPr>
      <w:r w:rsidRPr="00736D9E">
        <w:t xml:space="preserve">Meqense ngastrat gjinden nё zonën e banuar nё humbjen e vlerës kanë ndikuar edhe pengesat ligjore qe i parasheh ligji, sepse tani ka ndalesa pёr ndërtimin nё atё pjesë sipas Ligjit nr.2003/11, Ligji </w:t>
      </w:r>
      <w:r w:rsidR="00626625" w:rsidRPr="00736D9E">
        <w:t>për</w:t>
      </w:r>
      <w:r w:rsidRPr="00736D9E">
        <w:t xml:space="preserve"> Rrugët dhe Ligji Nnr.03/L-120 Pёr ndryshimet dhe Plotësimin e Ligjit pёr Rrugët nr.2003-11 edhe atë me neni 16 paragrafi 26.1 dhe 26.2, në këtë rast pronari e humb tё drejtën </w:t>
      </w:r>
      <w:r w:rsidR="00626625" w:rsidRPr="00736D9E">
        <w:t>për</w:t>
      </w:r>
      <w:r w:rsidRPr="00736D9E">
        <w:t xml:space="preserve"> shfrytëzimin e ngastrës për ndërtim në distancë prej 100 metra, nga brezi mbrojtës i autostradës , kështu qe pronarit i kufizohet mundësia e shfrytëzimit të ngastrës për oborr. Po ashtu nëse  pronari pretendon ta shes kёtё pjesë si truall do tё bie interesimi nga blerësit. Duke i marr </w:t>
      </w:r>
      <w:r w:rsidR="00626625" w:rsidRPr="00736D9E">
        <w:t>për</w:t>
      </w:r>
      <w:r w:rsidRPr="00736D9E">
        <w:t xml:space="preserve"> bazë </w:t>
      </w:r>
      <w:r w:rsidR="00626625" w:rsidRPr="00736D9E">
        <w:t>këto</w:t>
      </w:r>
      <w:r w:rsidRPr="00736D9E">
        <w:t xml:space="preserve"> faktor tё shënuar mё lart eksperti ka konstatuar se kjo pjesë ka humbur vlerën në shkallë prej 40% , nga vlera e caktuar e çmimit momental të tregut tё lirё, nё krahasim me vlerën e mё parshёme. </w:t>
      </w:r>
    </w:p>
    <w:p w:rsidR="008530C2" w:rsidRPr="00736D9E" w:rsidRDefault="008530C2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Gjykata pas administrimit të provave, vlerësimit te thënieve në propozim, akt-vlerësim të organit shpronësuese, ekspertizës se ekspertit vlerësues, e detyroi kundër propozuesin që propozuesit të ja paguaj vlerën prej 38,274.00€ ,në emër të diferencës për shpronësim dhe në emër të dëmit  të pësuar  për pjesën e mbetur gjatë shpronësimit  të njësisë kadastrale </w:t>
      </w:r>
      <w:r w:rsidR="00813BF2">
        <w:t>...</w:t>
      </w:r>
      <w:r w:rsidRPr="00736D9E">
        <w:t xml:space="preserve"> dhe </w:t>
      </w:r>
      <w:r w:rsidR="00813BF2">
        <w:t>...</w:t>
      </w:r>
      <w:r w:rsidRPr="00736D9E">
        <w:t xml:space="preserve"> ZK </w:t>
      </w:r>
      <w:r w:rsidR="00813BF2">
        <w:t>...</w:t>
      </w:r>
      <w:r w:rsidRPr="00736D9E">
        <w:t xml:space="preserve">.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Nga këto prova, gjykata ka gjetur se organi shpronësues nuk e ka vlerësuar sipërfaqen e shpronësuar, sipas çmimit të tregut, këtë fakt e ka vërtetuar nga ekspertizat e ekspertit </w:t>
      </w:r>
      <w:r w:rsidR="00813BF2">
        <w:t xml:space="preserve">B. S. </w:t>
      </w:r>
      <w:r w:rsidRPr="00736D9E">
        <w:t xml:space="preserve">, i cili ka konstatuar se çmimi për kompensimin e këtyre pjesëve  të shpronësuar, për njësinë </w:t>
      </w:r>
      <w:r w:rsidR="00813BF2">
        <w:t>...</w:t>
      </w:r>
      <w:r w:rsidRPr="00736D9E">
        <w:t>, është 24,00€/m</w:t>
      </w:r>
      <w:r w:rsidRPr="00736D9E">
        <w:rPr>
          <w:vertAlign w:val="superscript"/>
        </w:rPr>
        <w:t>2</w:t>
      </w:r>
      <w:r w:rsidRPr="00736D9E">
        <w:t xml:space="preserve">, ndërsa për njësinë </w:t>
      </w:r>
      <w:r w:rsidR="00813BF2">
        <w:t>...</w:t>
      </w:r>
      <w:r w:rsidRPr="00736D9E">
        <w:t xml:space="preserve">, është 32,00€/m2.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lastRenderedPageBreak/>
        <w:t xml:space="preserve">Gjykata e ka detyruar kundërpropozimin, qe ta paguaj edhe dëmin e pësuar,  për pjesën e mbetur jashtë shpronësimit, të njësit kadastrale </w:t>
      </w:r>
      <w:r w:rsidR="00813BF2">
        <w:t>...</w:t>
      </w:r>
      <w:r w:rsidRPr="00736D9E">
        <w:t xml:space="preserve"> dhe </w:t>
      </w:r>
      <w:r w:rsidR="00813BF2">
        <w:t>...</w:t>
      </w:r>
      <w:r w:rsidRPr="00736D9E">
        <w:t>, ZK-</w:t>
      </w:r>
      <w:r w:rsidR="00813BF2">
        <w:t>...</w:t>
      </w:r>
      <w:r w:rsidRPr="00736D9E">
        <w:t>, sepse pjesa e mbetur, e ka humbur vlerën prej në shkallë prej 15dhe 40%. Fakt i konstatuar nga eksperti vlerësues, i cili ka konstatuar se pjesa e mbetur ka humbur formën, madhësinë dhe qasjen në rrugë .Prandaj gjykata duke pasur për bazë faktin e konstatuar,  e ka gjykuar vlerën prej 20,934,00€,  në emër të dëmit të pësuar.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Gjykata  mendimit të ekspertit  i’a dha besimin e plotë,  sepse eksperti e ka përdor  metodë krahasues, me rastin e caktimit të çmimit,  ka sqaruar, se ku është bazuar me rastin e caktimit të çmimit dhe të gjitha këto janë sqaruar në raportin e vlerësimit. Po ashtu, eksperti i ka paraqitur edhe në mënyrë tabelare, ngastrat të cilat i ka marrë , si ngastra krahasimore, me rastin e caktimit të çmimit.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 Gjykata ia fali besimin, ekspertizës së ekspertit, sepse mendimi është dhënë  konform dispozitave ligjore  të cilat e  rregullojnë këtë çështje, konfrom nenit 15 par.1 dhe 2 , nenit 18 par 3 dhe nenit 37 të Ligjit Nr.03/L-139 dhe Ligjit Nr.03/L-205 për ndryshimin  dhe  plotësimit e Ligjit Nr.03/L-139.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Po ashtu kjo ekspertizë, është bërë konform udhëzimit  administrativ nr.4/2011 13/11dhe 02/2015, për përcaktimin e vlerës së pronës së paluajtshme dhe standardet e vlerësimit, pastaj Standardeve të Vlerësimit IVS (International Valutiation Standarts) dhe në  standardet  Evropiane  të vlerësimit  TEGOVA.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rPr>
          <w:color w:val="000000"/>
        </w:rPr>
        <w:t xml:space="preserve">Meqenëse kundër propozuesi, ka rënë në vonesë me pagimin e kompensimit në shumë prej 38.274,00€. Gjykata  me kërkesën e të  autorizuarit të propozuesit dhe në  bazë të nen.16 paragrafi 2 pika 2.2  të Ligjit për shpronësimin e detyroi  kundër propozuesin  që propozuesit  në shumat e gjykuara t’ia paguaj edhe kamatën prej 7%, interes i thjeshtë vjetor </w:t>
      </w:r>
      <w:r w:rsidRPr="00736D9E">
        <w:t>nga data 29.03.2018 (data e vendimit përfundimtar), e deri në pagesën definitive.</w:t>
      </w:r>
    </w:p>
    <w:p w:rsidR="003849C4" w:rsidRPr="00736D9E" w:rsidRDefault="003849C4" w:rsidP="003849C4">
      <w:pPr>
        <w:spacing w:line="360" w:lineRule="auto"/>
        <w:jc w:val="both"/>
        <w:rPr>
          <w:color w:val="000000"/>
        </w:rPr>
      </w:pPr>
    </w:p>
    <w:p w:rsidR="003849C4" w:rsidRPr="00736D9E" w:rsidRDefault="003849C4" w:rsidP="003849C4">
      <w:pPr>
        <w:spacing w:line="360" w:lineRule="auto"/>
        <w:jc w:val="both"/>
      </w:pPr>
      <w:r w:rsidRPr="00736D9E">
        <w:tab/>
        <w:t xml:space="preserve">Gjykata i analizoi theksimet e të autorizuarit të propozuesit, i cili i propozoj  gjykatës, që propozimi i propozuesit, të miratohet në tërësi si i bazuar, dhe te detyrohet kundër propozuesi qe propozuesit te ja paguaj shumen prej 38,274,00€, ne emër te diferencës për pjesët e shpronësuara dhe ne emër te demit për pjesët e mbetura jashtë shpronësimit. </w:t>
      </w:r>
    </w:p>
    <w:p w:rsidR="003849C4" w:rsidRPr="00736D9E" w:rsidRDefault="003849C4" w:rsidP="003849C4">
      <w:pPr>
        <w:spacing w:line="360" w:lineRule="auto"/>
        <w:jc w:val="both"/>
      </w:pPr>
      <w:r w:rsidRPr="00736D9E">
        <w:tab/>
      </w: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lastRenderedPageBreak/>
        <w:t xml:space="preserve">Këtyre  theksimeve  gjykata u’a dha besimin dhe vendosi si në dispozitiv  të këtij aktvendimi, sepse pjesët e ngastrave kadastrale të propozuesit e shënuara më lartë, janë   shpronësuar, nuk janë vlerësuar sipas çmimit të tregut, e ky fakt është vërtetuar nga ekspertizat e ekspertit vlerësues, mendimi i grupit të ekspertëve dhe plotësimi i ekspertizës, kjo e drejte i takon propozuesit konform nenit 15 paragrafi 1 i Ligjit për shpronësimin, me te cilën dispozite është parapare se kompensimi behet  ne baze te vlerës se tregut, e cila përcaktohet ne përputhje me dispozitat e këtij ligji dhe aktet nen ligjore te miratuara ne përputhje me paragrafin 6 te këtij neni. </w:t>
      </w: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 </w:t>
      </w: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Ndërsa pjesa e njësive kadastrale </w:t>
      </w:r>
      <w:r w:rsidR="00813BF2">
        <w:t>...</w:t>
      </w:r>
      <w:r w:rsidRPr="00736D9E">
        <w:t xml:space="preserve"> dhe </w:t>
      </w:r>
      <w:r w:rsidR="00813BF2">
        <w:t>...</w:t>
      </w:r>
      <w:r w:rsidRPr="00736D9E">
        <w:t>, e kanë humbur vlerën, për  arsyet e shënuara në arsyetimit të këtij vendimi. Me nenin 18 par 3, është parapare, nëse me vendim përfundimtare autorizohet shpronësimi i një pjese te një parcele te pronës se paluajtshme si rezultat i këtij shpronësimi, pjesa e mbetur, pëson humbje te vlerës ose me arsye pritet se do te pësoj humbje te vlerës, pronari i pjesës se mbetur, ka te drejte te paraqes ankese ne përputhje me nenin 37 te këtij ligji, dhe te kërkoj kompensimin e humbjes se vlerës).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jc w:val="both"/>
      </w:pPr>
      <w:r w:rsidRPr="00736D9E">
        <w:tab/>
        <w:t xml:space="preserve">Gjykata i analizoi edhe pretendimet e kundër propozuesit, të paraqitura me parashtresën deklarimi për seancë, ku i ka propozuar gjykatës që propozimin e propozuesit ta refuzon në tërësi si të pa bazuar, sepse organi shpronësues e ka bërë vlerësimin real të paluajtshmërive. Këto theksime nuk i mori për bazë me rastin e vendosjes sepse nuk kishin ndikim që të vendosej ndryshe. Ndërsa nga eksperti vlerësues  , është konstatuar se organi shpronësues nuk i ka vlerësuar këto prona sipas çmimit te tregut. 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  <w:rPr>
          <w:color w:val="000000"/>
        </w:rPr>
      </w:pPr>
      <w:r w:rsidRPr="00736D9E">
        <w:t xml:space="preserve">Po ashtu gjykata ka gjetur se Organi Shpronësues, fare nuk e ka bere vlerësimin e demit, për  pjesën e mbetura jashtë shpronësimit, a nga ekspertizat e ekspertit vlerësues, është konstatuar se pjesët e njësive kadastrale </w:t>
      </w:r>
      <w:r w:rsidR="00813BF2">
        <w:t>...</w:t>
      </w:r>
      <w:r w:rsidRPr="00736D9E">
        <w:t xml:space="preserve"> dhe </w:t>
      </w:r>
      <w:r w:rsidR="00813BF2">
        <w:t>...</w:t>
      </w:r>
      <w:r w:rsidRPr="00736D9E">
        <w:t>, të mbetur jashtë shpronësimit</w:t>
      </w:r>
      <w:r w:rsidRPr="00736D9E">
        <w:rPr>
          <w:color w:val="000000"/>
        </w:rPr>
        <w:t xml:space="preserve">, e kan humbur vlerën ne shkalle prej 15 dhe 40% , për shkak të humbjes së formës, madhësisë  pozitës , qasjes në rrugë dhe pengesave ligjore. </w:t>
      </w:r>
    </w:p>
    <w:p w:rsidR="003849C4" w:rsidRPr="00736D9E" w:rsidRDefault="003849C4" w:rsidP="003849C4">
      <w:pPr>
        <w:spacing w:line="360" w:lineRule="auto"/>
        <w:ind w:firstLine="720"/>
        <w:jc w:val="both"/>
        <w:rPr>
          <w:color w:val="000000"/>
        </w:rPr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Me dispozitën e nenit 18 par.3, të Ligjit për Shpronësimin e Pronës së Paluajtshme, është paraparë se nëse si rezultat i shpronësimit pjesa e mbetur pëson humbje të vlerës ( ose me arsye pritet se do të pësoj humbje të vlerës) pronari i pjesës së mbetur ka të drejtë të paraqesë ankesë në përputhje me nenin 37 të këtij ligji dhe të kërkojë nga gjykata kompetente nxjerrjen e aktvendimit me të cilin urdhërohet organi shpronësues që ta paguaj kompensimin për humbjen e vlerës. Po ashtu vlerësimi është bërë konform dispozitave ligjore të Udhëzimi  Administrativ </w:t>
      </w:r>
      <w:r w:rsidRPr="00736D9E">
        <w:lastRenderedPageBreak/>
        <w:t>02/2015 edhe atë neni 14 pika 1,2 dhe 3 me të cilën dispozitë është paraparë vlerësimi i pjesës së mbetur të pronës e cila ka humbur vlerën si pasojë e shpërblimit të pjesës tjetër do të bëhet duke aplikuar çmimin e paraparë për shpronësimin e pjesës së pronës së  pa shpronësuar.</w:t>
      </w:r>
    </w:p>
    <w:p w:rsidR="003849C4" w:rsidRPr="00736D9E" w:rsidRDefault="003849C4" w:rsidP="003849C4">
      <w:pPr>
        <w:spacing w:line="360" w:lineRule="auto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Gjykata e obligoi  kundër propozuesin  që  propozuesit të ia paguaj shpenzimet  e procedurës në shumë prej 1,556,80€. edhe atë: shumën prej 208.00€ për propozim,  shumën prej 540.80€ për dy seanca të mbajtura, shumën  prej 500.00€ për ekspertizën e ekspertëve vlerësues, shumën prej 208.00€ për precizimin e propozimit, si dhe shumen prej 100.00€ ne emër te taksës për propozim. 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>Gjykata taksen gjyqësore, e ka caktuar konform Udhëzimit Administrativ 01/2017 për Unifikimin e Taksave Gjyqësore. Ndërsa vendimin mbi shpenzimet e procedurës  e ka bazuar në nenin 19 të Ligjit për  Shpronësimin si dhe  nenit 222 të Ligjit për  Procedurën Jo kontestimore.</w:t>
      </w:r>
    </w:p>
    <w:p w:rsidR="003849C4" w:rsidRPr="00736D9E" w:rsidRDefault="003849C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ind w:firstLine="720"/>
        <w:jc w:val="both"/>
      </w:pPr>
      <w:r w:rsidRPr="00736D9E">
        <w:t xml:space="preserve">Nga sa u theksua më lartë u vendos si në dispozitiv të këtij aktvendimi. </w:t>
      </w:r>
    </w:p>
    <w:p w:rsidR="003673D4" w:rsidRPr="00736D9E" w:rsidRDefault="003673D4" w:rsidP="003849C4">
      <w:pPr>
        <w:spacing w:line="360" w:lineRule="auto"/>
        <w:ind w:firstLine="720"/>
        <w:jc w:val="both"/>
      </w:pPr>
    </w:p>
    <w:p w:rsidR="003849C4" w:rsidRPr="00736D9E" w:rsidRDefault="003849C4" w:rsidP="003849C4">
      <w:pPr>
        <w:spacing w:line="360" w:lineRule="auto"/>
        <w:jc w:val="both"/>
      </w:pPr>
      <w:r w:rsidRPr="00736D9E">
        <w:tab/>
      </w:r>
      <w:r w:rsidRPr="00736D9E">
        <w:tab/>
        <w:t xml:space="preserve">               GJYKATA THEMELORE NË FERIZAJ</w:t>
      </w:r>
    </w:p>
    <w:p w:rsidR="003849C4" w:rsidRPr="00736D9E" w:rsidRDefault="003849C4" w:rsidP="003849C4">
      <w:pPr>
        <w:spacing w:line="360" w:lineRule="auto"/>
        <w:jc w:val="both"/>
      </w:pPr>
      <w:r w:rsidRPr="00736D9E">
        <w:tab/>
      </w:r>
      <w:r w:rsidRPr="00736D9E">
        <w:tab/>
      </w:r>
      <w:r w:rsidRPr="00736D9E">
        <w:tab/>
        <w:t xml:space="preserve">                      Dega në Kaçanik </w:t>
      </w:r>
    </w:p>
    <w:p w:rsidR="003849C4" w:rsidRPr="00736D9E" w:rsidRDefault="003849C4" w:rsidP="003849C4">
      <w:pPr>
        <w:spacing w:line="360" w:lineRule="auto"/>
        <w:jc w:val="both"/>
      </w:pPr>
      <w:r w:rsidRPr="00736D9E">
        <w:tab/>
      </w:r>
      <w:r w:rsidRPr="00736D9E">
        <w:tab/>
        <w:t xml:space="preserve">                     CN.nr.149/2018 prej datës 17</w:t>
      </w:r>
      <w:r w:rsidR="003611CF" w:rsidRPr="00736D9E">
        <w:t>.</w:t>
      </w:r>
      <w:r w:rsidRPr="00736D9E">
        <w:t>07</w:t>
      </w:r>
      <w:r w:rsidR="003611CF" w:rsidRPr="00736D9E">
        <w:t>.</w:t>
      </w:r>
      <w:r w:rsidRPr="00736D9E">
        <w:t xml:space="preserve">2024  </w:t>
      </w:r>
    </w:p>
    <w:p w:rsidR="003849C4" w:rsidRPr="00736D9E" w:rsidRDefault="003849C4" w:rsidP="003849C4">
      <w:pPr>
        <w:spacing w:line="360" w:lineRule="auto"/>
        <w:ind w:left="7200"/>
        <w:jc w:val="both"/>
      </w:pPr>
      <w:r w:rsidRPr="00736D9E">
        <w:t xml:space="preserve">                                                                                                                              </w:t>
      </w:r>
      <w:r w:rsidRPr="00736D9E">
        <w:rPr>
          <w:b/>
        </w:rPr>
        <w:t xml:space="preserve">                                               </w:t>
      </w:r>
      <w:r w:rsidRPr="00736D9E">
        <w:t>Gjyqtari:</w:t>
      </w:r>
    </w:p>
    <w:p w:rsidR="003849C4" w:rsidRPr="00736D9E" w:rsidRDefault="003849C4" w:rsidP="003849C4">
      <w:pPr>
        <w:spacing w:line="360" w:lineRule="auto"/>
        <w:jc w:val="both"/>
      </w:pPr>
      <w:r w:rsidRPr="00736D9E">
        <w:tab/>
      </w:r>
      <w:r w:rsidRPr="00736D9E">
        <w:tab/>
      </w:r>
      <w:r w:rsidRPr="00736D9E">
        <w:tab/>
      </w:r>
      <w:r w:rsidRPr="00736D9E">
        <w:tab/>
      </w:r>
      <w:r w:rsidRPr="00736D9E">
        <w:tab/>
      </w:r>
      <w:r w:rsidRPr="00736D9E">
        <w:tab/>
      </w:r>
      <w:r w:rsidRPr="00736D9E">
        <w:tab/>
      </w:r>
      <w:r w:rsidRPr="00736D9E">
        <w:tab/>
      </w:r>
      <w:r w:rsidRPr="00736D9E">
        <w:tab/>
        <w:t xml:space="preserve">     Riza LIVOREKA</w:t>
      </w:r>
    </w:p>
    <w:p w:rsidR="003849C4" w:rsidRPr="00736D9E" w:rsidRDefault="003849C4" w:rsidP="003849C4">
      <w:pPr>
        <w:spacing w:line="360" w:lineRule="auto"/>
        <w:jc w:val="both"/>
      </w:pPr>
      <w:r w:rsidRPr="00736D9E">
        <w:t xml:space="preserve"> </w:t>
      </w:r>
    </w:p>
    <w:p w:rsidR="003849C4" w:rsidRPr="00736D9E" w:rsidRDefault="003849C4" w:rsidP="003849C4">
      <w:pPr>
        <w:spacing w:line="360" w:lineRule="auto"/>
        <w:jc w:val="both"/>
      </w:pPr>
      <w:r w:rsidRPr="00736D9E">
        <w:t>KËSHILLA JURIDIKE:</w:t>
      </w:r>
    </w:p>
    <w:p w:rsidR="003849C4" w:rsidRPr="00736D9E" w:rsidRDefault="003849C4" w:rsidP="003849C4">
      <w:pPr>
        <w:spacing w:line="360" w:lineRule="auto"/>
        <w:jc w:val="both"/>
      </w:pPr>
      <w:r w:rsidRPr="00736D9E">
        <w:t>Kundër këtij aktvendimi, është e lejuar ankesa, në afat prej 15 ditëve, nga dita e pranimit te këtij aktvendimi, ankesa i dërgohet Gjykatës së Apelit në Prishtinë përmes kësaj gjykate, ankesa  paraqitet në kopje të mjaftueshme.</w:t>
      </w:r>
    </w:p>
    <w:p w:rsidR="003849C4" w:rsidRPr="00736D9E" w:rsidRDefault="003849C4" w:rsidP="003849C4">
      <w:pPr>
        <w:spacing w:line="360" w:lineRule="auto"/>
      </w:pPr>
    </w:p>
    <w:p w:rsidR="003849C4" w:rsidRPr="00736D9E" w:rsidRDefault="003849C4" w:rsidP="003849C4">
      <w:pPr>
        <w:spacing w:line="360" w:lineRule="auto"/>
      </w:pPr>
      <w:r w:rsidRPr="00736D9E">
        <w:t xml:space="preserve">Dërguar me datën </w:t>
      </w:r>
      <w:r w:rsidR="003611CF" w:rsidRPr="00736D9E">
        <w:t>12.08</w:t>
      </w:r>
      <w:r w:rsidRPr="00736D9E">
        <w:t>.2024</w:t>
      </w:r>
    </w:p>
    <w:p w:rsidR="003849C4" w:rsidRPr="00736D9E" w:rsidRDefault="003849C4" w:rsidP="003849C4">
      <w:pPr>
        <w:spacing w:line="360" w:lineRule="auto"/>
      </w:pPr>
      <w:r w:rsidRPr="00736D9E">
        <w:t xml:space="preserve">Te autorizuarit te propozuesit 1 x1 </w:t>
      </w:r>
    </w:p>
    <w:p w:rsidR="003849C4" w:rsidRPr="00736D9E" w:rsidRDefault="003849C4" w:rsidP="00736D9E">
      <w:pPr>
        <w:spacing w:line="360" w:lineRule="auto"/>
      </w:pPr>
      <w:r w:rsidRPr="00736D9E">
        <w:t>Kundër propozues 1 x 1</w:t>
      </w:r>
    </w:p>
    <w:sectPr w:rsidR="003849C4" w:rsidRPr="00736D9E" w:rsidSect="00736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630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57" w:rsidRDefault="00241B57" w:rsidP="004369F3">
      <w:r>
        <w:separator/>
      </w:r>
    </w:p>
  </w:endnote>
  <w:endnote w:type="continuationSeparator" w:id="0">
    <w:p w:rsidR="00241B57" w:rsidRDefault="00241B57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7E" w:rsidRDefault="00461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E5" w:rsidRDefault="00ED0234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89EA5" wp14:editId="672AE95E">
              <wp:simplePos x="0" y="0"/>
              <wp:positionH relativeFrom="column">
                <wp:posOffset>-817880</wp:posOffset>
              </wp:positionH>
              <wp:positionV relativeFrom="paragraph">
                <wp:posOffset>-2553970</wp:posOffset>
              </wp:positionV>
              <wp:extent cx="323850" cy="2924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0234" w:rsidRPr="006F6B3F" w:rsidRDefault="00241B57" w:rsidP="00ED0234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2064748230"/>
                              <w:text/>
                            </w:sdtPr>
                            <w:sdtEndPr/>
                            <w:sdtContent>
                              <w:r w:rsidR="00ED0234">
                                <w:t>2019:140744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389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4.4pt;margin-top:-201.1pt;width:25.5pt;height:23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:rsidR="00ED0234" w:rsidRPr="006F6B3F" w:rsidRDefault="00F40DD8" w:rsidP="00ED0234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2064748230"/>
                        <w:text/>
                      </w:sdtPr>
                      <w:sdtEndPr/>
                      <w:sdtContent>
                        <w:r w:rsidR="00ED0234">
                          <w:t>2019:140744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813BF2">
          <w:rPr>
            <w:noProof/>
          </w:rPr>
          <w:t>9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813BF2">
      <w:rPr>
        <w:noProof/>
      </w:rPr>
      <w:t>9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E5" w:rsidRDefault="000A1B4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6D396F" wp14:editId="40414924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B47" w:rsidRPr="006F6B3F" w:rsidRDefault="00241B57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ED0234">
                                <w:t>2019:140744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6D39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203.35pt;width:25.5pt;height:230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:rsidR="000A1B47" w:rsidRPr="006F6B3F" w:rsidRDefault="00F40DD8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ED0234">
                          <w:t>2019:140744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t xml:space="preserve"> </w: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813BF2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813BF2">
      <w:rPr>
        <w:noProof/>
      </w:rPr>
      <w:t>9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57" w:rsidRDefault="00241B57" w:rsidP="004369F3">
      <w:r>
        <w:separator/>
      </w:r>
    </w:p>
  </w:footnote>
  <w:footnote w:type="continuationSeparator" w:id="0">
    <w:p w:rsidR="00241B57" w:rsidRDefault="00241B57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7E" w:rsidRDefault="00461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0B" w:rsidRPr="001859FA" w:rsidRDefault="00EB64E5" w:rsidP="003D710B">
    <w:pPr>
      <w:pStyle w:val="Header"/>
      <w:tabs>
        <w:tab w:val="left" w:pos="6237"/>
        <w:tab w:val="right" w:pos="9185"/>
      </w:tabs>
    </w:pPr>
    <w:r w:rsidRPr="00EB64E5">
      <w:tab/>
    </w:r>
    <w:r w:rsidR="003D710B" w:rsidRPr="001859FA">
      <w:t>Numri i lëndës:</w:t>
    </w:r>
    <w:r w:rsidR="003D710B" w:rsidRPr="001859FA">
      <w:tab/>
    </w:r>
    <w:sdt>
      <w:sdtPr>
        <w:alias w:val="UCN"/>
        <w:tag w:val="case.uniquecasenumber"/>
        <w:id w:val="1485277609"/>
        <w:placeholder>
          <w:docPart w:val="DE3901EAD3524A84B30810168A8931CE"/>
        </w:placeholder>
        <w:text/>
      </w:sdtPr>
      <w:sdtEndPr/>
      <w:sdtContent>
        <w:r w:rsidR="007232EC">
          <w:t>2019:140743</w:t>
        </w:r>
      </w:sdtContent>
    </w:sdt>
  </w:p>
  <w:p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Datë:</w:t>
    </w:r>
    <w:r w:rsidRPr="001859FA">
      <w:tab/>
    </w:r>
    <w:sdt>
      <w:sdtPr>
        <w:alias w:val="DataDokumentit"/>
        <w:tag w:val="templateDates.DocumentDate"/>
        <w:id w:val="-1327744163"/>
        <w:placeholder>
          <w:docPart w:val="8D32C795AB1D49A380954300440666FB"/>
        </w:placeholder>
        <w:text/>
      </w:sdtPr>
      <w:sdtEndPr/>
      <w:sdtContent>
        <w:r w:rsidRPr="001859FA">
          <w:t>12.08.2024</w:t>
        </w:r>
      </w:sdtContent>
    </w:sdt>
  </w:p>
  <w:p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Numri i dokumentit:</w:t>
    </w:r>
    <w:r w:rsidRPr="001859FA">
      <w:tab/>
    </w:r>
    <w:sdt>
      <w:sdtPr>
        <w:alias w:val="NumriDokumentit"/>
        <w:tag w:val="document.DocumentNumberString"/>
        <w:id w:val="-1634706891"/>
        <w:placeholder>
          <w:docPart w:val="8D32C795AB1D49A380954300440666FB"/>
        </w:placeholder>
        <w:text/>
      </w:sdtPr>
      <w:sdtEndPr/>
      <w:sdtContent>
        <w:r w:rsidRPr="001859FA">
          <w:t>06042178</w:t>
        </w:r>
      </w:sdtContent>
    </w:sdt>
  </w:p>
  <w:p w:rsidR="0030301E" w:rsidRPr="003D710B" w:rsidRDefault="0030301E" w:rsidP="003D710B">
    <w:pPr>
      <w:pStyle w:val="Header"/>
      <w:tabs>
        <w:tab w:val="left" w:pos="6237"/>
        <w:tab w:val="right" w:pos="9185"/>
      </w:tabs>
      <w:rPr>
        <w:b/>
      </w:rPr>
    </w:pPr>
  </w:p>
  <w:p w:rsidR="00EB64E5" w:rsidRPr="00EB64E5" w:rsidRDefault="00EB64E5" w:rsidP="0030301E">
    <w:pPr>
      <w:pStyle w:val="Header"/>
      <w:tabs>
        <w:tab w:val="left" w:pos="6237"/>
        <w:tab w:val="right" w:pos="91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46137E" w:rsidRPr="00F40D4F" w:rsidTr="0081044C">
      <w:tc>
        <w:tcPr>
          <w:tcW w:w="9306" w:type="dxa"/>
          <w:shd w:val="clear" w:color="auto" w:fill="auto"/>
        </w:tcPr>
        <w:p w:rsidR="0046137E" w:rsidRDefault="00736D9E" w:rsidP="0046137E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5EB47F9B">
                <wp:extent cx="571500" cy="638175"/>
                <wp:effectExtent l="0" t="0" r="0" b="9525"/>
                <wp:docPr id="2" name="Picture 2" descr="stema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a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6137E" w:rsidRPr="00C50388" w:rsidTr="0081044C">
      <w:tc>
        <w:tcPr>
          <w:tcW w:w="9306" w:type="dxa"/>
          <w:shd w:val="clear" w:color="auto" w:fill="auto"/>
        </w:tcPr>
        <w:p w:rsidR="0046137E" w:rsidRDefault="0046137E" w:rsidP="0046137E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>
            <w:rPr>
              <w:rFonts w:asciiTheme="majorHAnsi" w:hAnsiTheme="majorHAnsi" w:cs="Aparajita"/>
            </w:rPr>
            <w:t>REPUBLIKA E KOSOVËS/</w:t>
          </w:r>
          <w:r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:rsidR="0046137E" w:rsidRDefault="0046137E" w:rsidP="0046137E">
          <w:pPr>
            <w:rPr>
              <w:lang w:val="sv-SE"/>
            </w:rPr>
          </w:pPr>
        </w:p>
      </w:tc>
    </w:tr>
    <w:tr w:rsidR="00355B2C" w:rsidRPr="00F40D4F" w:rsidTr="0081044C">
      <w:tc>
        <w:tcPr>
          <w:tcW w:w="9306" w:type="dxa"/>
          <w:shd w:val="clear" w:color="auto" w:fill="auto"/>
        </w:tcPr>
        <w:sdt>
          <w:sdtPr>
            <w:rPr>
              <w:rFonts w:asciiTheme="majorHAnsi" w:hAnsiTheme="majorHAnsi" w:cs="Aparajita"/>
              <w:b/>
            </w:rPr>
            <w:alias w:val="EmriGjykates"/>
            <w:tag w:val="court.nameOfCourt"/>
            <w:id w:val="-1918928883"/>
            <w:lock w:val="sdtLocked"/>
            <w:text/>
          </w:sdtPr>
          <w:sdtEndPr/>
          <w:sdtContent>
            <w:p w:rsidR="00355B2C" w:rsidRDefault="002A7D68" w:rsidP="00EF0CB7">
              <w:pPr>
                <w:pStyle w:val="Subtitle"/>
                <w:tabs>
                  <w:tab w:val="left" w:pos="184"/>
                  <w:tab w:val="left" w:pos="252"/>
                  <w:tab w:val="center" w:pos="2198"/>
                </w:tabs>
                <w:spacing w:after="0"/>
                <w:rPr>
                  <w:rFonts w:asciiTheme="majorHAnsi" w:hAnsiTheme="majorHAnsi" w:cs="Aparajita"/>
                  <w:b/>
                </w:rPr>
              </w:pPr>
              <w:r>
                <w:rPr>
                  <w:rFonts w:asciiTheme="majorHAnsi" w:hAnsiTheme="majorHAnsi" w:cs="Aparajita"/>
                  <w:b/>
                </w:rPr>
                <w:t>GJYKATA THEMELORE FERIZAJ  - DEGA E GJYKATËS KAÇANIK</w:t>
              </w:r>
            </w:p>
          </w:sdtContent>
        </w:sdt>
        <w:p w:rsidR="000B7D9E" w:rsidRPr="000B7D9E" w:rsidRDefault="000B7D9E" w:rsidP="000B7D9E"/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920CF"/>
    <w:multiLevelType w:val="hybridMultilevel"/>
    <w:tmpl w:val="E0FCBCF6"/>
    <w:lvl w:ilvl="0" w:tplc="C24673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 w15:restartNumberingAfterBreak="0">
    <w:nsid w:val="41F8146C"/>
    <w:multiLevelType w:val="hybridMultilevel"/>
    <w:tmpl w:val="77EC05BA"/>
    <w:lvl w:ilvl="0" w:tplc="350ECA3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521EF5"/>
    <w:multiLevelType w:val="hybridMultilevel"/>
    <w:tmpl w:val="48569D98"/>
    <w:lvl w:ilvl="0" w:tplc="801AEBC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35D0"/>
    <w:rsid w:val="00017213"/>
    <w:rsid w:val="00025CE7"/>
    <w:rsid w:val="00025E5A"/>
    <w:rsid w:val="00045989"/>
    <w:rsid w:val="0004603F"/>
    <w:rsid w:val="00061833"/>
    <w:rsid w:val="00061B56"/>
    <w:rsid w:val="000804BB"/>
    <w:rsid w:val="00080B14"/>
    <w:rsid w:val="0009193A"/>
    <w:rsid w:val="000950AA"/>
    <w:rsid w:val="000A1B47"/>
    <w:rsid w:val="000A6A33"/>
    <w:rsid w:val="000A77CC"/>
    <w:rsid w:val="000B0198"/>
    <w:rsid w:val="000B444F"/>
    <w:rsid w:val="000B7D9E"/>
    <w:rsid w:val="000C3FBD"/>
    <w:rsid w:val="000C40BB"/>
    <w:rsid w:val="000C5678"/>
    <w:rsid w:val="000C6D1F"/>
    <w:rsid w:val="000D1FD2"/>
    <w:rsid w:val="000E63F3"/>
    <w:rsid w:val="000E7461"/>
    <w:rsid w:val="00100FEB"/>
    <w:rsid w:val="00102CC2"/>
    <w:rsid w:val="001039CE"/>
    <w:rsid w:val="001041DE"/>
    <w:rsid w:val="00106829"/>
    <w:rsid w:val="00116013"/>
    <w:rsid w:val="001222D7"/>
    <w:rsid w:val="001235A2"/>
    <w:rsid w:val="00125644"/>
    <w:rsid w:val="00137C16"/>
    <w:rsid w:val="00140EAD"/>
    <w:rsid w:val="00146D5C"/>
    <w:rsid w:val="0014786B"/>
    <w:rsid w:val="00152C69"/>
    <w:rsid w:val="00155860"/>
    <w:rsid w:val="00155B4F"/>
    <w:rsid w:val="001640F0"/>
    <w:rsid w:val="00165D64"/>
    <w:rsid w:val="00167335"/>
    <w:rsid w:val="001700F0"/>
    <w:rsid w:val="00170ED7"/>
    <w:rsid w:val="0017654E"/>
    <w:rsid w:val="00181986"/>
    <w:rsid w:val="00191458"/>
    <w:rsid w:val="001955B5"/>
    <w:rsid w:val="001A62C9"/>
    <w:rsid w:val="001A699F"/>
    <w:rsid w:val="001B5AE3"/>
    <w:rsid w:val="001C67C8"/>
    <w:rsid w:val="001D5832"/>
    <w:rsid w:val="001E00FE"/>
    <w:rsid w:val="00205FA6"/>
    <w:rsid w:val="00213461"/>
    <w:rsid w:val="002163FC"/>
    <w:rsid w:val="00216E86"/>
    <w:rsid w:val="002179BE"/>
    <w:rsid w:val="00224280"/>
    <w:rsid w:val="00235611"/>
    <w:rsid w:val="00241B57"/>
    <w:rsid w:val="00245CA6"/>
    <w:rsid w:val="00255851"/>
    <w:rsid w:val="002563EC"/>
    <w:rsid w:val="00257920"/>
    <w:rsid w:val="0026107E"/>
    <w:rsid w:val="00261974"/>
    <w:rsid w:val="002708BA"/>
    <w:rsid w:val="00276FE9"/>
    <w:rsid w:val="002815E5"/>
    <w:rsid w:val="00282646"/>
    <w:rsid w:val="0028283D"/>
    <w:rsid w:val="002916C7"/>
    <w:rsid w:val="00294266"/>
    <w:rsid w:val="002A1BE6"/>
    <w:rsid w:val="002A3D5D"/>
    <w:rsid w:val="002A7D68"/>
    <w:rsid w:val="002B3D40"/>
    <w:rsid w:val="002B54F4"/>
    <w:rsid w:val="002C4398"/>
    <w:rsid w:val="002D0F49"/>
    <w:rsid w:val="002D7508"/>
    <w:rsid w:val="002E3A73"/>
    <w:rsid w:val="002E67E1"/>
    <w:rsid w:val="002F109E"/>
    <w:rsid w:val="002F128F"/>
    <w:rsid w:val="002F444A"/>
    <w:rsid w:val="002F5F20"/>
    <w:rsid w:val="002F7F9B"/>
    <w:rsid w:val="0030301E"/>
    <w:rsid w:val="00312984"/>
    <w:rsid w:val="00317FC3"/>
    <w:rsid w:val="00321727"/>
    <w:rsid w:val="003226F8"/>
    <w:rsid w:val="003246DC"/>
    <w:rsid w:val="00325A99"/>
    <w:rsid w:val="0033241C"/>
    <w:rsid w:val="003400AD"/>
    <w:rsid w:val="003417D5"/>
    <w:rsid w:val="003430F6"/>
    <w:rsid w:val="0034385F"/>
    <w:rsid w:val="00345833"/>
    <w:rsid w:val="003502BC"/>
    <w:rsid w:val="00350AC4"/>
    <w:rsid w:val="00351AC7"/>
    <w:rsid w:val="00355B2C"/>
    <w:rsid w:val="003566A1"/>
    <w:rsid w:val="00360075"/>
    <w:rsid w:val="003611CF"/>
    <w:rsid w:val="003673D4"/>
    <w:rsid w:val="00367E14"/>
    <w:rsid w:val="003746FB"/>
    <w:rsid w:val="003849C4"/>
    <w:rsid w:val="00392061"/>
    <w:rsid w:val="003A3543"/>
    <w:rsid w:val="003A3DE0"/>
    <w:rsid w:val="003C090A"/>
    <w:rsid w:val="003D588B"/>
    <w:rsid w:val="003D710B"/>
    <w:rsid w:val="003E319D"/>
    <w:rsid w:val="003E3469"/>
    <w:rsid w:val="003E5B15"/>
    <w:rsid w:val="003E6E7D"/>
    <w:rsid w:val="003F168B"/>
    <w:rsid w:val="003F5026"/>
    <w:rsid w:val="004007BB"/>
    <w:rsid w:val="00407CBA"/>
    <w:rsid w:val="00411C65"/>
    <w:rsid w:val="00412A2A"/>
    <w:rsid w:val="0043101F"/>
    <w:rsid w:val="00432E01"/>
    <w:rsid w:val="00434963"/>
    <w:rsid w:val="00434FE2"/>
    <w:rsid w:val="0043679E"/>
    <w:rsid w:val="004369F3"/>
    <w:rsid w:val="004375F5"/>
    <w:rsid w:val="00444695"/>
    <w:rsid w:val="0044591E"/>
    <w:rsid w:val="004460F8"/>
    <w:rsid w:val="0044761D"/>
    <w:rsid w:val="004506AB"/>
    <w:rsid w:val="004540B6"/>
    <w:rsid w:val="004545CA"/>
    <w:rsid w:val="00455EFE"/>
    <w:rsid w:val="00456739"/>
    <w:rsid w:val="0046137E"/>
    <w:rsid w:val="0046338A"/>
    <w:rsid w:val="00466998"/>
    <w:rsid w:val="0047080E"/>
    <w:rsid w:val="00490BD3"/>
    <w:rsid w:val="00492806"/>
    <w:rsid w:val="00497822"/>
    <w:rsid w:val="004B0976"/>
    <w:rsid w:val="004C3D7D"/>
    <w:rsid w:val="004D5995"/>
    <w:rsid w:val="004D6C16"/>
    <w:rsid w:val="004E2F18"/>
    <w:rsid w:val="004F374B"/>
    <w:rsid w:val="004F5483"/>
    <w:rsid w:val="00503675"/>
    <w:rsid w:val="00504423"/>
    <w:rsid w:val="00510015"/>
    <w:rsid w:val="00510525"/>
    <w:rsid w:val="00510CAB"/>
    <w:rsid w:val="00515761"/>
    <w:rsid w:val="00531A34"/>
    <w:rsid w:val="00532EFE"/>
    <w:rsid w:val="00544236"/>
    <w:rsid w:val="00554FA6"/>
    <w:rsid w:val="00561AEF"/>
    <w:rsid w:val="00564BFB"/>
    <w:rsid w:val="00566039"/>
    <w:rsid w:val="00567A04"/>
    <w:rsid w:val="00571B8E"/>
    <w:rsid w:val="00577786"/>
    <w:rsid w:val="00585622"/>
    <w:rsid w:val="00587A8D"/>
    <w:rsid w:val="005A2DEA"/>
    <w:rsid w:val="005A355A"/>
    <w:rsid w:val="005A38C9"/>
    <w:rsid w:val="005A3EFB"/>
    <w:rsid w:val="005B12E9"/>
    <w:rsid w:val="005B54C8"/>
    <w:rsid w:val="005C50FC"/>
    <w:rsid w:val="005C605C"/>
    <w:rsid w:val="005D72E9"/>
    <w:rsid w:val="005E5225"/>
    <w:rsid w:val="005F3540"/>
    <w:rsid w:val="005F6C9E"/>
    <w:rsid w:val="00601DDF"/>
    <w:rsid w:val="006065FE"/>
    <w:rsid w:val="00610935"/>
    <w:rsid w:val="0061564E"/>
    <w:rsid w:val="0062161D"/>
    <w:rsid w:val="00624786"/>
    <w:rsid w:val="00625939"/>
    <w:rsid w:val="00626625"/>
    <w:rsid w:val="00630783"/>
    <w:rsid w:val="00631861"/>
    <w:rsid w:val="006442D3"/>
    <w:rsid w:val="00657D99"/>
    <w:rsid w:val="006612EC"/>
    <w:rsid w:val="0066269A"/>
    <w:rsid w:val="006627D3"/>
    <w:rsid w:val="00664087"/>
    <w:rsid w:val="0066598E"/>
    <w:rsid w:val="00666DE3"/>
    <w:rsid w:val="00681A04"/>
    <w:rsid w:val="006859EB"/>
    <w:rsid w:val="006A1700"/>
    <w:rsid w:val="006A2A59"/>
    <w:rsid w:val="006A6968"/>
    <w:rsid w:val="006A6B41"/>
    <w:rsid w:val="006B32A4"/>
    <w:rsid w:val="006C79E5"/>
    <w:rsid w:val="006D2AE3"/>
    <w:rsid w:val="006D50F7"/>
    <w:rsid w:val="006F1A09"/>
    <w:rsid w:val="006F6B3F"/>
    <w:rsid w:val="00704DE9"/>
    <w:rsid w:val="00710486"/>
    <w:rsid w:val="0071253C"/>
    <w:rsid w:val="0071362E"/>
    <w:rsid w:val="007232EC"/>
    <w:rsid w:val="00724B42"/>
    <w:rsid w:val="0073055C"/>
    <w:rsid w:val="007324AD"/>
    <w:rsid w:val="00732DBB"/>
    <w:rsid w:val="00736D9E"/>
    <w:rsid w:val="007431E5"/>
    <w:rsid w:val="00746D3A"/>
    <w:rsid w:val="00747D1F"/>
    <w:rsid w:val="007533C9"/>
    <w:rsid w:val="007542AA"/>
    <w:rsid w:val="007630CA"/>
    <w:rsid w:val="00781326"/>
    <w:rsid w:val="00787757"/>
    <w:rsid w:val="007918A1"/>
    <w:rsid w:val="00791E4B"/>
    <w:rsid w:val="007972B8"/>
    <w:rsid w:val="007A28B8"/>
    <w:rsid w:val="007A2E9F"/>
    <w:rsid w:val="007B0932"/>
    <w:rsid w:val="007B5FFD"/>
    <w:rsid w:val="007E0D83"/>
    <w:rsid w:val="007E2888"/>
    <w:rsid w:val="007E2B01"/>
    <w:rsid w:val="007E4457"/>
    <w:rsid w:val="00800F12"/>
    <w:rsid w:val="008052AB"/>
    <w:rsid w:val="00813BF2"/>
    <w:rsid w:val="0082427B"/>
    <w:rsid w:val="0082496F"/>
    <w:rsid w:val="00840531"/>
    <w:rsid w:val="008472C8"/>
    <w:rsid w:val="008530C2"/>
    <w:rsid w:val="00860EB4"/>
    <w:rsid w:val="00861BDB"/>
    <w:rsid w:val="00862145"/>
    <w:rsid w:val="00880C1A"/>
    <w:rsid w:val="00890F47"/>
    <w:rsid w:val="00894496"/>
    <w:rsid w:val="008A18BF"/>
    <w:rsid w:val="008A7428"/>
    <w:rsid w:val="008C15D0"/>
    <w:rsid w:val="008C1A0D"/>
    <w:rsid w:val="008D751B"/>
    <w:rsid w:val="008E0E4C"/>
    <w:rsid w:val="008E3588"/>
    <w:rsid w:val="008F333D"/>
    <w:rsid w:val="008F53A2"/>
    <w:rsid w:val="009035CB"/>
    <w:rsid w:val="009045E7"/>
    <w:rsid w:val="009077E4"/>
    <w:rsid w:val="00914EFD"/>
    <w:rsid w:val="00924928"/>
    <w:rsid w:val="00934983"/>
    <w:rsid w:val="009464EF"/>
    <w:rsid w:val="00953A15"/>
    <w:rsid w:val="00954512"/>
    <w:rsid w:val="00956418"/>
    <w:rsid w:val="00957223"/>
    <w:rsid w:val="00960572"/>
    <w:rsid w:val="00962515"/>
    <w:rsid w:val="0096434D"/>
    <w:rsid w:val="00964E24"/>
    <w:rsid w:val="00966FBA"/>
    <w:rsid w:val="0097036F"/>
    <w:rsid w:val="00971536"/>
    <w:rsid w:val="009746D0"/>
    <w:rsid w:val="0098406E"/>
    <w:rsid w:val="00987332"/>
    <w:rsid w:val="009962E5"/>
    <w:rsid w:val="009967D1"/>
    <w:rsid w:val="009A612A"/>
    <w:rsid w:val="009B6096"/>
    <w:rsid w:val="009B7A08"/>
    <w:rsid w:val="009C21F6"/>
    <w:rsid w:val="009D212C"/>
    <w:rsid w:val="009E4E86"/>
    <w:rsid w:val="009F1B78"/>
    <w:rsid w:val="009F2AF9"/>
    <w:rsid w:val="00A07D98"/>
    <w:rsid w:val="00A108FC"/>
    <w:rsid w:val="00A21EA4"/>
    <w:rsid w:val="00A227A1"/>
    <w:rsid w:val="00A24922"/>
    <w:rsid w:val="00A31112"/>
    <w:rsid w:val="00A33254"/>
    <w:rsid w:val="00A423A2"/>
    <w:rsid w:val="00A44A87"/>
    <w:rsid w:val="00A523DA"/>
    <w:rsid w:val="00A53E34"/>
    <w:rsid w:val="00A55705"/>
    <w:rsid w:val="00A619B4"/>
    <w:rsid w:val="00A63753"/>
    <w:rsid w:val="00A648B7"/>
    <w:rsid w:val="00A747E8"/>
    <w:rsid w:val="00A76AE1"/>
    <w:rsid w:val="00A76E6F"/>
    <w:rsid w:val="00A9143D"/>
    <w:rsid w:val="00A917BA"/>
    <w:rsid w:val="00A946CE"/>
    <w:rsid w:val="00A94D24"/>
    <w:rsid w:val="00AA31A6"/>
    <w:rsid w:val="00AA6835"/>
    <w:rsid w:val="00AA7299"/>
    <w:rsid w:val="00AB5A48"/>
    <w:rsid w:val="00AB7972"/>
    <w:rsid w:val="00AC2962"/>
    <w:rsid w:val="00AC41BC"/>
    <w:rsid w:val="00AE268D"/>
    <w:rsid w:val="00AF2FE0"/>
    <w:rsid w:val="00B219B8"/>
    <w:rsid w:val="00B21DC0"/>
    <w:rsid w:val="00B23C94"/>
    <w:rsid w:val="00B3766C"/>
    <w:rsid w:val="00B4009F"/>
    <w:rsid w:val="00B41744"/>
    <w:rsid w:val="00B418D8"/>
    <w:rsid w:val="00B41F70"/>
    <w:rsid w:val="00B43EED"/>
    <w:rsid w:val="00B67C64"/>
    <w:rsid w:val="00B76568"/>
    <w:rsid w:val="00B91678"/>
    <w:rsid w:val="00B91CCA"/>
    <w:rsid w:val="00BA4055"/>
    <w:rsid w:val="00BA5234"/>
    <w:rsid w:val="00BA5C15"/>
    <w:rsid w:val="00BB67AF"/>
    <w:rsid w:val="00BC3DE8"/>
    <w:rsid w:val="00BD56D9"/>
    <w:rsid w:val="00BE05F4"/>
    <w:rsid w:val="00BE0EE7"/>
    <w:rsid w:val="00BE1FEE"/>
    <w:rsid w:val="00BE593D"/>
    <w:rsid w:val="00BE7C39"/>
    <w:rsid w:val="00BF732B"/>
    <w:rsid w:val="00C033C9"/>
    <w:rsid w:val="00C07EAF"/>
    <w:rsid w:val="00C141E5"/>
    <w:rsid w:val="00C20865"/>
    <w:rsid w:val="00C21958"/>
    <w:rsid w:val="00C23C96"/>
    <w:rsid w:val="00C24123"/>
    <w:rsid w:val="00C249B4"/>
    <w:rsid w:val="00C26083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870"/>
    <w:rsid w:val="00C858D6"/>
    <w:rsid w:val="00C86C3D"/>
    <w:rsid w:val="00C971E1"/>
    <w:rsid w:val="00CA60A2"/>
    <w:rsid w:val="00CB1EE7"/>
    <w:rsid w:val="00CB5190"/>
    <w:rsid w:val="00CB65F8"/>
    <w:rsid w:val="00CC2EF3"/>
    <w:rsid w:val="00CC64D6"/>
    <w:rsid w:val="00CD567A"/>
    <w:rsid w:val="00CD5E71"/>
    <w:rsid w:val="00CE2B9B"/>
    <w:rsid w:val="00CE4476"/>
    <w:rsid w:val="00CE47CD"/>
    <w:rsid w:val="00CE7092"/>
    <w:rsid w:val="00CF0FB6"/>
    <w:rsid w:val="00CF1B20"/>
    <w:rsid w:val="00CF296C"/>
    <w:rsid w:val="00D019D2"/>
    <w:rsid w:val="00D133E3"/>
    <w:rsid w:val="00D17A2C"/>
    <w:rsid w:val="00D21C4F"/>
    <w:rsid w:val="00D24A93"/>
    <w:rsid w:val="00D3644F"/>
    <w:rsid w:val="00D55946"/>
    <w:rsid w:val="00D5754E"/>
    <w:rsid w:val="00D6502E"/>
    <w:rsid w:val="00D81505"/>
    <w:rsid w:val="00D81739"/>
    <w:rsid w:val="00D93270"/>
    <w:rsid w:val="00D965B0"/>
    <w:rsid w:val="00DA1C13"/>
    <w:rsid w:val="00DA4982"/>
    <w:rsid w:val="00DB11D0"/>
    <w:rsid w:val="00DB6808"/>
    <w:rsid w:val="00DC024B"/>
    <w:rsid w:val="00DD3101"/>
    <w:rsid w:val="00DE09C1"/>
    <w:rsid w:val="00DE2DDC"/>
    <w:rsid w:val="00DE522B"/>
    <w:rsid w:val="00DF08EC"/>
    <w:rsid w:val="00E16CB2"/>
    <w:rsid w:val="00E22B94"/>
    <w:rsid w:val="00E23370"/>
    <w:rsid w:val="00E31C71"/>
    <w:rsid w:val="00E40E95"/>
    <w:rsid w:val="00E42A89"/>
    <w:rsid w:val="00E52A9F"/>
    <w:rsid w:val="00E579BA"/>
    <w:rsid w:val="00E6049D"/>
    <w:rsid w:val="00E71BD0"/>
    <w:rsid w:val="00E749E1"/>
    <w:rsid w:val="00E74AA7"/>
    <w:rsid w:val="00E762BD"/>
    <w:rsid w:val="00E8243B"/>
    <w:rsid w:val="00E8334D"/>
    <w:rsid w:val="00E84780"/>
    <w:rsid w:val="00E84AE9"/>
    <w:rsid w:val="00E927ED"/>
    <w:rsid w:val="00E9361F"/>
    <w:rsid w:val="00E94C6D"/>
    <w:rsid w:val="00EA10D1"/>
    <w:rsid w:val="00EA6B45"/>
    <w:rsid w:val="00EA73FF"/>
    <w:rsid w:val="00EB0374"/>
    <w:rsid w:val="00EB0776"/>
    <w:rsid w:val="00EB0E49"/>
    <w:rsid w:val="00EB1E6A"/>
    <w:rsid w:val="00EB64E5"/>
    <w:rsid w:val="00EC063F"/>
    <w:rsid w:val="00EC1A2A"/>
    <w:rsid w:val="00EC60A8"/>
    <w:rsid w:val="00ED0234"/>
    <w:rsid w:val="00ED63E2"/>
    <w:rsid w:val="00ED68A0"/>
    <w:rsid w:val="00EE354E"/>
    <w:rsid w:val="00EE4BA9"/>
    <w:rsid w:val="00EF0CB7"/>
    <w:rsid w:val="00EF1BA8"/>
    <w:rsid w:val="00EF54B2"/>
    <w:rsid w:val="00EF5621"/>
    <w:rsid w:val="00F0404C"/>
    <w:rsid w:val="00F056D4"/>
    <w:rsid w:val="00F172D9"/>
    <w:rsid w:val="00F32D43"/>
    <w:rsid w:val="00F36BB6"/>
    <w:rsid w:val="00F36EAB"/>
    <w:rsid w:val="00F40D4F"/>
    <w:rsid w:val="00F40DD8"/>
    <w:rsid w:val="00F41ED1"/>
    <w:rsid w:val="00F42421"/>
    <w:rsid w:val="00F4254C"/>
    <w:rsid w:val="00F43902"/>
    <w:rsid w:val="00F443CF"/>
    <w:rsid w:val="00F460E4"/>
    <w:rsid w:val="00F46A26"/>
    <w:rsid w:val="00F5021B"/>
    <w:rsid w:val="00F56F44"/>
    <w:rsid w:val="00F62E54"/>
    <w:rsid w:val="00F640CF"/>
    <w:rsid w:val="00F64913"/>
    <w:rsid w:val="00F66130"/>
    <w:rsid w:val="00F77F8A"/>
    <w:rsid w:val="00F84A04"/>
    <w:rsid w:val="00F85412"/>
    <w:rsid w:val="00F9181A"/>
    <w:rsid w:val="00F9624D"/>
    <w:rsid w:val="00FA2219"/>
    <w:rsid w:val="00FC06D6"/>
    <w:rsid w:val="00FC7B0A"/>
    <w:rsid w:val="00FD28EE"/>
    <w:rsid w:val="00FE134E"/>
    <w:rsid w:val="00FE2490"/>
    <w:rsid w:val="00FF1847"/>
    <w:rsid w:val="00FF6E9F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9A3D9B-122E-42C0-80C0-E19F304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B4109084244CE78E75334D0BC7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B8C9-F9D9-47DA-B53E-AF0C98649361}"/>
      </w:docPartPr>
      <w:docPartBody>
        <w:p w:rsidR="00CD1E2E" w:rsidRDefault="002D0E54" w:rsidP="002D0E54">
          <w:pPr>
            <w:pStyle w:val="1DB4109084244CE78E75334D0BC743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850820622F47C7A9788CFD0C6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5925-F9E8-473E-8D19-87F9CED576F2}"/>
      </w:docPartPr>
      <w:docPartBody>
        <w:p w:rsidR="00CD1E2E" w:rsidRDefault="002D0E54" w:rsidP="002D0E54">
          <w:pPr>
            <w:pStyle w:val="60850820622F47C7A9788CFD0C6DC50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230B87B7A64875A30E65807EAC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EA8E-5E05-4443-BD97-CB96B5E2E596}"/>
      </w:docPartPr>
      <w:docPartBody>
        <w:p w:rsidR="00CD1E2E" w:rsidRDefault="002D0E54" w:rsidP="002D0E54">
          <w:pPr>
            <w:pStyle w:val="36230B87B7A64875A30E65807EAC69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32C795AB1D49A3809543004406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958F-1BC0-4615-A147-A0611FFCEFF9}"/>
      </w:docPartPr>
      <w:docPartBody>
        <w:p w:rsidR="00F669C7" w:rsidRDefault="0008280D" w:rsidP="0008280D">
          <w:pPr>
            <w:pStyle w:val="8D32C795AB1D49A380954300440666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3901EAD3524A84B30810168A89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A57F-6E8C-4231-B006-5295284A2EF2}"/>
      </w:docPartPr>
      <w:docPartBody>
        <w:p w:rsidR="00D71418" w:rsidRDefault="004F467E" w:rsidP="004F467E">
          <w:pPr>
            <w:pStyle w:val="DE3901EAD3524A84B30810168A8931C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17E9D"/>
    <w:rsid w:val="000236B4"/>
    <w:rsid w:val="000404CA"/>
    <w:rsid w:val="0004758E"/>
    <w:rsid w:val="00051E80"/>
    <w:rsid w:val="0008280D"/>
    <w:rsid w:val="000945FB"/>
    <w:rsid w:val="000A128E"/>
    <w:rsid w:val="000B13F3"/>
    <w:rsid w:val="000B1E49"/>
    <w:rsid w:val="000B5E25"/>
    <w:rsid w:val="00115B6B"/>
    <w:rsid w:val="00145614"/>
    <w:rsid w:val="00155292"/>
    <w:rsid w:val="001D511B"/>
    <w:rsid w:val="001D6B44"/>
    <w:rsid w:val="00202A92"/>
    <w:rsid w:val="002052CC"/>
    <w:rsid w:val="002B2E1E"/>
    <w:rsid w:val="002D0E54"/>
    <w:rsid w:val="002E02D4"/>
    <w:rsid w:val="002F0718"/>
    <w:rsid w:val="002F2525"/>
    <w:rsid w:val="002F6975"/>
    <w:rsid w:val="00313B98"/>
    <w:rsid w:val="00365839"/>
    <w:rsid w:val="003713E7"/>
    <w:rsid w:val="00386618"/>
    <w:rsid w:val="0039445C"/>
    <w:rsid w:val="003C15AB"/>
    <w:rsid w:val="003D6509"/>
    <w:rsid w:val="00442BC2"/>
    <w:rsid w:val="004A52D0"/>
    <w:rsid w:val="004D7CC5"/>
    <w:rsid w:val="004E03DD"/>
    <w:rsid w:val="004E6098"/>
    <w:rsid w:val="004F467E"/>
    <w:rsid w:val="00502764"/>
    <w:rsid w:val="00522A9D"/>
    <w:rsid w:val="00547FA8"/>
    <w:rsid w:val="00553169"/>
    <w:rsid w:val="00561FF7"/>
    <w:rsid w:val="00573DA4"/>
    <w:rsid w:val="005F2BC5"/>
    <w:rsid w:val="0061136A"/>
    <w:rsid w:val="006253D1"/>
    <w:rsid w:val="00626B12"/>
    <w:rsid w:val="00650BAF"/>
    <w:rsid w:val="00661145"/>
    <w:rsid w:val="00675601"/>
    <w:rsid w:val="00695076"/>
    <w:rsid w:val="006A4BBA"/>
    <w:rsid w:val="006A6A19"/>
    <w:rsid w:val="006B728C"/>
    <w:rsid w:val="006C29CF"/>
    <w:rsid w:val="00703A52"/>
    <w:rsid w:val="007049BB"/>
    <w:rsid w:val="007156E4"/>
    <w:rsid w:val="007213D7"/>
    <w:rsid w:val="00733D21"/>
    <w:rsid w:val="0074505B"/>
    <w:rsid w:val="00763C4F"/>
    <w:rsid w:val="00764BD1"/>
    <w:rsid w:val="007A1388"/>
    <w:rsid w:val="007A6818"/>
    <w:rsid w:val="007B7D03"/>
    <w:rsid w:val="007E19C2"/>
    <w:rsid w:val="00847F0A"/>
    <w:rsid w:val="00894798"/>
    <w:rsid w:val="008B5553"/>
    <w:rsid w:val="008C63FF"/>
    <w:rsid w:val="008D22A7"/>
    <w:rsid w:val="008D2D6E"/>
    <w:rsid w:val="008D49E2"/>
    <w:rsid w:val="008D4E9A"/>
    <w:rsid w:val="009034C7"/>
    <w:rsid w:val="009404BC"/>
    <w:rsid w:val="00974894"/>
    <w:rsid w:val="00980CE7"/>
    <w:rsid w:val="00992F4C"/>
    <w:rsid w:val="00A12050"/>
    <w:rsid w:val="00A55E1A"/>
    <w:rsid w:val="00AA4154"/>
    <w:rsid w:val="00AD3A48"/>
    <w:rsid w:val="00AF2D77"/>
    <w:rsid w:val="00B31378"/>
    <w:rsid w:val="00B51AE7"/>
    <w:rsid w:val="00B64C58"/>
    <w:rsid w:val="00B91165"/>
    <w:rsid w:val="00BA0826"/>
    <w:rsid w:val="00BD47F5"/>
    <w:rsid w:val="00C42511"/>
    <w:rsid w:val="00C73ECE"/>
    <w:rsid w:val="00C77BDF"/>
    <w:rsid w:val="00C8306D"/>
    <w:rsid w:val="00CA68C5"/>
    <w:rsid w:val="00CB2C26"/>
    <w:rsid w:val="00CC41D6"/>
    <w:rsid w:val="00CD1E2E"/>
    <w:rsid w:val="00CE2315"/>
    <w:rsid w:val="00CF67BA"/>
    <w:rsid w:val="00D0262B"/>
    <w:rsid w:val="00D2022C"/>
    <w:rsid w:val="00D2270C"/>
    <w:rsid w:val="00D505BF"/>
    <w:rsid w:val="00D71418"/>
    <w:rsid w:val="00D71E1B"/>
    <w:rsid w:val="00D8525C"/>
    <w:rsid w:val="00D965EA"/>
    <w:rsid w:val="00DA219D"/>
    <w:rsid w:val="00E325A1"/>
    <w:rsid w:val="00E369DF"/>
    <w:rsid w:val="00E57510"/>
    <w:rsid w:val="00E70A35"/>
    <w:rsid w:val="00EA2684"/>
    <w:rsid w:val="00EF1399"/>
    <w:rsid w:val="00F004C2"/>
    <w:rsid w:val="00F06D4D"/>
    <w:rsid w:val="00F5721F"/>
    <w:rsid w:val="00F669C7"/>
    <w:rsid w:val="00F841D4"/>
    <w:rsid w:val="00F94B7C"/>
    <w:rsid w:val="00FA430C"/>
    <w:rsid w:val="00FB02A2"/>
    <w:rsid w:val="00FB115B"/>
    <w:rsid w:val="00FB1651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388"/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484E99ECF94745C58A508D5C7CE6DBE2">
    <w:name w:val="484E99ECF94745C58A508D5C7CE6DBE2"/>
    <w:rsid w:val="00D965EA"/>
    <w:rPr>
      <w:lang w:val="en-US" w:eastAsia="en-US"/>
    </w:rPr>
  </w:style>
  <w:style w:type="paragraph" w:customStyle="1" w:styleId="BD9CF91B570543528EBCF89856D1EF03">
    <w:name w:val="BD9CF91B570543528EBCF89856D1EF03"/>
    <w:rsid w:val="00D965EA"/>
    <w:rPr>
      <w:lang w:val="en-US" w:eastAsia="en-US"/>
    </w:rPr>
  </w:style>
  <w:style w:type="paragraph" w:customStyle="1" w:styleId="A4C6583BE934451B81C691317981CDEB">
    <w:name w:val="A4C6583BE934451B81C691317981CDEB"/>
    <w:rsid w:val="00D965EA"/>
    <w:rPr>
      <w:lang w:val="en-US" w:eastAsia="en-US"/>
    </w:rPr>
  </w:style>
  <w:style w:type="paragraph" w:customStyle="1" w:styleId="3585B4ED1B5A4E8983241C66313D347A">
    <w:name w:val="3585B4ED1B5A4E8983241C66313D347A"/>
    <w:rsid w:val="00D965EA"/>
    <w:rPr>
      <w:lang w:val="en-US" w:eastAsia="en-US"/>
    </w:rPr>
  </w:style>
  <w:style w:type="paragraph" w:customStyle="1" w:styleId="25A8773F36E04E149CA49FCC92B48167">
    <w:name w:val="25A8773F36E04E149CA49FCC92B48167"/>
    <w:rsid w:val="00D965EA"/>
    <w:rPr>
      <w:lang w:val="en-US" w:eastAsia="en-US"/>
    </w:rPr>
  </w:style>
  <w:style w:type="paragraph" w:customStyle="1" w:styleId="C23A49460CA4446B95B128B64451387A">
    <w:name w:val="C23A49460CA4446B95B128B64451387A"/>
    <w:rsid w:val="00D965EA"/>
    <w:rPr>
      <w:lang w:val="en-US" w:eastAsia="en-US"/>
    </w:rPr>
  </w:style>
  <w:style w:type="paragraph" w:customStyle="1" w:styleId="EE9CC9EBAA004245B9B3ED99ED0C1EE5">
    <w:name w:val="EE9CC9EBAA004245B9B3ED99ED0C1EE5"/>
    <w:rsid w:val="00974894"/>
    <w:rPr>
      <w:lang w:val="en-US" w:eastAsia="en-US"/>
    </w:rPr>
  </w:style>
  <w:style w:type="paragraph" w:customStyle="1" w:styleId="CA342899A9A74A11A5FFB2A813D7E5AA">
    <w:name w:val="CA342899A9A74A11A5FFB2A813D7E5AA"/>
    <w:rsid w:val="00974894"/>
    <w:rPr>
      <w:lang w:val="en-US" w:eastAsia="en-US"/>
    </w:rPr>
  </w:style>
  <w:style w:type="paragraph" w:customStyle="1" w:styleId="F793B78BD99749A98C0D6BC396A68ED0">
    <w:name w:val="F793B78BD99749A98C0D6BC396A68ED0"/>
    <w:rsid w:val="00017E9D"/>
    <w:rPr>
      <w:lang w:val="en-US" w:eastAsia="en-US"/>
    </w:rPr>
  </w:style>
  <w:style w:type="paragraph" w:customStyle="1" w:styleId="7FA87170EBD34600937C5A7367CAC447">
    <w:name w:val="7FA87170EBD34600937C5A7367CAC447"/>
    <w:rsid w:val="00017E9D"/>
    <w:rPr>
      <w:lang w:val="en-US" w:eastAsia="en-US"/>
    </w:rPr>
  </w:style>
  <w:style w:type="paragraph" w:customStyle="1" w:styleId="F2B40361540E4E709B9580BCF3ECD347">
    <w:name w:val="F2B40361540E4E709B9580BCF3ECD347"/>
    <w:rsid w:val="00017E9D"/>
    <w:rPr>
      <w:lang w:val="en-US" w:eastAsia="en-US"/>
    </w:rPr>
  </w:style>
  <w:style w:type="paragraph" w:customStyle="1" w:styleId="093A303283B444E8AFB323792223DF4C">
    <w:name w:val="093A303283B444E8AFB323792223DF4C"/>
    <w:rsid w:val="00F004C2"/>
    <w:rPr>
      <w:lang w:val="sq-AL" w:eastAsia="sq-AL"/>
    </w:rPr>
  </w:style>
  <w:style w:type="paragraph" w:customStyle="1" w:styleId="1DB4109084244CE78E75334D0BC743D3">
    <w:name w:val="1DB4109084244CE78E75334D0BC743D3"/>
    <w:rsid w:val="002D0E54"/>
    <w:rPr>
      <w:lang w:val="sq-AL" w:eastAsia="sq-AL"/>
    </w:rPr>
  </w:style>
  <w:style w:type="paragraph" w:customStyle="1" w:styleId="60850820622F47C7A9788CFD0C6DC500">
    <w:name w:val="60850820622F47C7A9788CFD0C6DC500"/>
    <w:rsid w:val="002D0E54"/>
    <w:rPr>
      <w:lang w:val="sq-AL" w:eastAsia="sq-AL"/>
    </w:rPr>
  </w:style>
  <w:style w:type="paragraph" w:customStyle="1" w:styleId="36230B87B7A64875A30E65807EAC693A">
    <w:name w:val="36230B87B7A64875A30E65807EAC693A"/>
    <w:rsid w:val="002D0E54"/>
    <w:rPr>
      <w:lang w:val="sq-AL" w:eastAsia="sq-AL"/>
    </w:rPr>
  </w:style>
  <w:style w:type="paragraph" w:customStyle="1" w:styleId="8D32C795AB1D49A380954300440666FB">
    <w:name w:val="8D32C795AB1D49A380954300440666FB"/>
    <w:rsid w:val="0008280D"/>
    <w:rPr>
      <w:lang w:val="sq-AL" w:eastAsia="sq-AL"/>
    </w:rPr>
  </w:style>
  <w:style w:type="paragraph" w:customStyle="1" w:styleId="DB69F141179447AAAACBCEDC6583CF95">
    <w:name w:val="DB69F141179447AAAACBCEDC6583CF95"/>
    <w:rsid w:val="007B7D03"/>
    <w:rPr>
      <w:lang w:val="en-US" w:eastAsia="en-US"/>
    </w:rPr>
  </w:style>
  <w:style w:type="paragraph" w:customStyle="1" w:styleId="1898C69491DE46D78B556EBFB0E972B3">
    <w:name w:val="1898C69491DE46D78B556EBFB0E972B3"/>
    <w:rsid w:val="007B7D03"/>
    <w:rPr>
      <w:lang w:val="en-US" w:eastAsia="en-US"/>
    </w:rPr>
  </w:style>
  <w:style w:type="paragraph" w:customStyle="1" w:styleId="60B6D32DDBAA4293AD8026D3AE5055BD">
    <w:name w:val="60B6D32DDBAA4293AD8026D3AE5055BD"/>
    <w:rsid w:val="007B7D03"/>
    <w:rPr>
      <w:lang w:val="en-US" w:eastAsia="en-US"/>
    </w:rPr>
  </w:style>
  <w:style w:type="paragraph" w:customStyle="1" w:styleId="6EF6E849845E47079A6D2D3CC1CF94C6">
    <w:name w:val="6EF6E849845E47079A6D2D3CC1CF94C6"/>
    <w:rsid w:val="00980CE7"/>
    <w:rPr>
      <w:lang w:val="en-US" w:eastAsia="en-US"/>
    </w:rPr>
  </w:style>
  <w:style w:type="paragraph" w:customStyle="1" w:styleId="BC97863C4F9B4471B4E460761B1FCB48">
    <w:name w:val="BC97863C4F9B4471B4E460761B1FCB48"/>
    <w:rsid w:val="00980CE7"/>
    <w:rPr>
      <w:lang w:val="en-US" w:eastAsia="en-US"/>
    </w:rPr>
  </w:style>
  <w:style w:type="paragraph" w:customStyle="1" w:styleId="C659A54E938D4D1F9F0B7A9BA9EBCDD5">
    <w:name w:val="C659A54E938D4D1F9F0B7A9BA9EBCDD5"/>
    <w:rsid w:val="004F467E"/>
    <w:rPr>
      <w:lang w:val="en-US" w:eastAsia="en-US"/>
    </w:rPr>
  </w:style>
  <w:style w:type="paragraph" w:customStyle="1" w:styleId="DE3901EAD3524A84B30810168A8931CE">
    <w:name w:val="DE3901EAD3524A84B30810168A8931CE"/>
    <w:rsid w:val="004F467E"/>
    <w:rPr>
      <w:lang w:val="en-US" w:eastAsia="en-US"/>
    </w:rPr>
  </w:style>
  <w:style w:type="paragraph" w:customStyle="1" w:styleId="9E7770C2702F460392DA763C7ACBDA6F">
    <w:name w:val="9E7770C2702F460392DA763C7ACBDA6F"/>
    <w:rsid w:val="00D71418"/>
    <w:rPr>
      <w:lang w:val="en-US" w:eastAsia="en-US"/>
    </w:rPr>
  </w:style>
  <w:style w:type="paragraph" w:customStyle="1" w:styleId="0F6D55A92927468FBBA654A2C2CEA0A9">
    <w:name w:val="0F6D55A92927468FBBA654A2C2CEA0A9"/>
    <w:rsid w:val="00650BAF"/>
    <w:rPr>
      <w:lang w:val="en-US" w:eastAsia="en-US"/>
    </w:rPr>
  </w:style>
  <w:style w:type="paragraph" w:customStyle="1" w:styleId="694967149F6E4BCC8FCD6D50466E860E">
    <w:name w:val="694967149F6E4BCC8FCD6D50466E860E"/>
    <w:rsid w:val="00573DA4"/>
    <w:rPr>
      <w:lang w:val="en-US" w:eastAsia="en-US"/>
    </w:rPr>
  </w:style>
  <w:style w:type="paragraph" w:customStyle="1" w:styleId="A2079BC31C1E4A37B5EACEA0CDBB21B5">
    <w:name w:val="A2079BC31C1E4A37B5EACEA0CDBB21B5"/>
    <w:rsid w:val="00992F4C"/>
    <w:rPr>
      <w:lang w:val="en-US" w:eastAsia="en-US"/>
    </w:rPr>
  </w:style>
  <w:style w:type="paragraph" w:customStyle="1" w:styleId="3FB40F300FEA48B181DFDB7508FB6940">
    <w:name w:val="3FB40F300FEA48B181DFDB7508FB6940"/>
    <w:rsid w:val="0004758E"/>
    <w:rPr>
      <w:lang w:val="en-US" w:eastAsia="en-US"/>
    </w:rPr>
  </w:style>
  <w:style w:type="paragraph" w:customStyle="1" w:styleId="65259051EE454B8DAF0BD806A45EDCEA">
    <w:name w:val="65259051EE454B8DAF0BD806A45EDCEA"/>
    <w:rsid w:val="0004758E"/>
    <w:rPr>
      <w:lang w:val="en-US" w:eastAsia="en-US"/>
    </w:rPr>
  </w:style>
  <w:style w:type="paragraph" w:customStyle="1" w:styleId="B73A3AAD159148F4827689AF23D95C3C">
    <w:name w:val="B73A3AAD159148F4827689AF23D95C3C"/>
    <w:rsid w:val="00EA2684"/>
    <w:rPr>
      <w:lang w:val="en-US" w:eastAsia="en-US"/>
    </w:rPr>
  </w:style>
  <w:style w:type="paragraph" w:customStyle="1" w:styleId="7BF9C079380046DABF2912B3952123C0">
    <w:name w:val="7BF9C079380046DABF2912B3952123C0"/>
    <w:rsid w:val="00EA2684"/>
    <w:rPr>
      <w:lang w:val="en-US" w:eastAsia="en-US"/>
    </w:rPr>
  </w:style>
  <w:style w:type="paragraph" w:customStyle="1" w:styleId="5A268C02E32D4BFBAB5BAE78D5DFEFD9">
    <w:name w:val="5A268C02E32D4BFBAB5BAE78D5DFEFD9"/>
    <w:rsid w:val="00EA2684"/>
    <w:rPr>
      <w:lang w:val="en-US" w:eastAsia="en-US"/>
    </w:rPr>
  </w:style>
  <w:style w:type="paragraph" w:customStyle="1" w:styleId="3838F82858134723BBC18C9551CAEAA3">
    <w:name w:val="3838F82858134723BBC18C9551CAEAA3"/>
    <w:rsid w:val="00EA2684"/>
    <w:rPr>
      <w:lang w:val="en-US" w:eastAsia="en-US"/>
    </w:rPr>
  </w:style>
  <w:style w:type="paragraph" w:customStyle="1" w:styleId="3C8C28DBF2C24F5B901FAC3C5A1EDFD4">
    <w:name w:val="3C8C28DBF2C24F5B901FAC3C5A1EDFD4"/>
    <w:rsid w:val="00EA2684"/>
    <w:rPr>
      <w:lang w:val="en-US" w:eastAsia="en-US"/>
    </w:rPr>
  </w:style>
  <w:style w:type="paragraph" w:customStyle="1" w:styleId="0A3B2C14DB924257A45653A4B267A389">
    <w:name w:val="0A3B2C14DB924257A45653A4B267A389"/>
    <w:rsid w:val="00EA2684"/>
    <w:rPr>
      <w:lang w:val="en-US" w:eastAsia="en-US"/>
    </w:rPr>
  </w:style>
  <w:style w:type="paragraph" w:customStyle="1" w:styleId="D4E0E7DBD2744436845B8612307F392C">
    <w:name w:val="D4E0E7DBD2744436845B8612307F392C"/>
    <w:rsid w:val="001D6B44"/>
    <w:rPr>
      <w:lang w:val="en-US" w:eastAsia="en-US"/>
    </w:rPr>
  </w:style>
  <w:style w:type="paragraph" w:customStyle="1" w:styleId="2AB99C5A38594A208E40B055CBB70E83">
    <w:name w:val="2AB99C5A38594A208E40B055CBB70E83"/>
    <w:rsid w:val="001D6B44"/>
    <w:rPr>
      <w:lang w:val="en-US" w:eastAsia="en-US"/>
    </w:rPr>
  </w:style>
  <w:style w:type="paragraph" w:customStyle="1" w:styleId="311301E0DC694381AAB5E75DE0E36FDC">
    <w:name w:val="311301E0DC694381AAB5E75DE0E36FDC"/>
    <w:rsid w:val="001D6B44"/>
    <w:rPr>
      <w:lang w:val="en-US" w:eastAsia="en-US"/>
    </w:rPr>
  </w:style>
  <w:style w:type="paragraph" w:customStyle="1" w:styleId="D8134E5E790A419CBFFC83F49FE7FBC4">
    <w:name w:val="D8134E5E790A419CBFFC83F49FE7FBC4"/>
    <w:rsid w:val="001D6B44"/>
    <w:rPr>
      <w:lang w:val="en-US" w:eastAsia="en-US"/>
    </w:rPr>
  </w:style>
  <w:style w:type="paragraph" w:customStyle="1" w:styleId="1E0D283DA9B94817937BF99603CE0923">
    <w:name w:val="1E0D283DA9B94817937BF99603CE0923"/>
    <w:rsid w:val="001D6B44"/>
    <w:rPr>
      <w:lang w:val="en-US" w:eastAsia="en-US"/>
    </w:rPr>
  </w:style>
  <w:style w:type="paragraph" w:customStyle="1" w:styleId="7C35489BD37E47A087829E4E3C5C78FF">
    <w:name w:val="7C35489BD37E47A087829E4E3C5C78FF"/>
    <w:rsid w:val="001D6B44"/>
    <w:rPr>
      <w:lang w:val="en-US" w:eastAsia="en-US"/>
    </w:rPr>
  </w:style>
  <w:style w:type="paragraph" w:customStyle="1" w:styleId="E1B65CB5F4DF4691A945CFED11E26378">
    <w:name w:val="E1B65CB5F4DF4691A945CFED11E26378"/>
    <w:rsid w:val="001D6B44"/>
    <w:rPr>
      <w:lang w:val="en-US" w:eastAsia="en-US"/>
    </w:rPr>
  </w:style>
  <w:style w:type="paragraph" w:customStyle="1" w:styleId="2BC08EF980894DD180FC7561B30476BD">
    <w:name w:val="2BC08EF980894DD180FC7561B30476BD"/>
    <w:rsid w:val="003C15AB"/>
    <w:rPr>
      <w:lang w:val="en-US" w:eastAsia="en-US"/>
    </w:rPr>
  </w:style>
  <w:style w:type="paragraph" w:customStyle="1" w:styleId="D67C0A53824A406383C5C9D02D092447">
    <w:name w:val="D67C0A53824A406383C5C9D02D092447"/>
    <w:rsid w:val="003C15AB"/>
    <w:rPr>
      <w:lang w:val="en-US" w:eastAsia="en-US"/>
    </w:rPr>
  </w:style>
  <w:style w:type="paragraph" w:customStyle="1" w:styleId="DE2FFF314D354C63BB6071A3B5F2EA6F">
    <w:name w:val="DE2FFF314D354C63BB6071A3B5F2EA6F"/>
    <w:rsid w:val="003C15AB"/>
    <w:rPr>
      <w:lang w:val="en-US" w:eastAsia="en-US"/>
    </w:rPr>
  </w:style>
  <w:style w:type="paragraph" w:customStyle="1" w:styleId="B1AFFB8B03E744A482284D2205232AF4">
    <w:name w:val="B1AFFB8B03E744A482284D2205232AF4"/>
    <w:rsid w:val="003C15AB"/>
    <w:rPr>
      <w:lang w:val="en-US" w:eastAsia="en-US"/>
    </w:rPr>
  </w:style>
  <w:style w:type="paragraph" w:customStyle="1" w:styleId="00089EC76A994A599D5F085231FE2D6A">
    <w:name w:val="00089EC76A994A599D5F085231FE2D6A"/>
    <w:rsid w:val="003C15AB"/>
    <w:rPr>
      <w:lang w:val="en-US" w:eastAsia="en-US"/>
    </w:rPr>
  </w:style>
  <w:style w:type="paragraph" w:customStyle="1" w:styleId="DE205253288343FFA8915849CDAC2382">
    <w:name w:val="DE205253288343FFA8915849CDAC2382"/>
    <w:rsid w:val="003C15AB"/>
    <w:rPr>
      <w:lang w:val="en-US" w:eastAsia="en-US"/>
    </w:rPr>
  </w:style>
  <w:style w:type="paragraph" w:customStyle="1" w:styleId="3FA3A3D7C2AC4CDC989AFC3DAF7E29A0">
    <w:name w:val="3FA3A3D7C2AC4CDC989AFC3DAF7E29A0"/>
    <w:rsid w:val="003C15AB"/>
    <w:rPr>
      <w:lang w:val="en-US" w:eastAsia="en-US"/>
    </w:rPr>
  </w:style>
  <w:style w:type="paragraph" w:customStyle="1" w:styleId="8C6FC041CDD64934BA74FB5C34900E35">
    <w:name w:val="8C6FC041CDD64934BA74FB5C34900E35"/>
    <w:rsid w:val="0061136A"/>
    <w:rPr>
      <w:lang w:val="en-US" w:eastAsia="en-US"/>
    </w:rPr>
  </w:style>
  <w:style w:type="paragraph" w:customStyle="1" w:styleId="81F99BFB947847A29EC42B215554A9C2">
    <w:name w:val="81F99BFB947847A29EC42B215554A9C2"/>
    <w:rsid w:val="0061136A"/>
    <w:rPr>
      <w:lang w:val="en-US" w:eastAsia="en-US"/>
    </w:rPr>
  </w:style>
  <w:style w:type="paragraph" w:customStyle="1" w:styleId="B4481367A9BC48EDB75C730021B44CA4">
    <w:name w:val="B4481367A9BC48EDB75C730021B44CA4"/>
    <w:rsid w:val="0061136A"/>
    <w:rPr>
      <w:lang w:val="en-US" w:eastAsia="en-US"/>
    </w:rPr>
  </w:style>
  <w:style w:type="paragraph" w:customStyle="1" w:styleId="1CA66537B58A4BD8B33727488DCBC330">
    <w:name w:val="1CA66537B58A4BD8B33727488DCBC330"/>
    <w:rsid w:val="0061136A"/>
    <w:rPr>
      <w:lang w:val="en-US" w:eastAsia="en-US"/>
    </w:rPr>
  </w:style>
  <w:style w:type="paragraph" w:customStyle="1" w:styleId="CA7CC6BDD36841418A54A49D7D7DC6C5">
    <w:name w:val="CA7CC6BDD36841418A54A49D7D7DC6C5"/>
    <w:rsid w:val="00502764"/>
    <w:rPr>
      <w:lang w:val="en-US" w:eastAsia="en-US"/>
    </w:rPr>
  </w:style>
  <w:style w:type="paragraph" w:customStyle="1" w:styleId="16D9162B31F342CE8B34B02234A11542">
    <w:name w:val="16D9162B31F342CE8B34B02234A11542"/>
    <w:rsid w:val="00502764"/>
    <w:rPr>
      <w:lang w:val="en-US" w:eastAsia="en-US"/>
    </w:rPr>
  </w:style>
  <w:style w:type="paragraph" w:customStyle="1" w:styleId="DCE1FF82FB584ADF87C1E57D4679F3AB">
    <w:name w:val="DCE1FF82FB584ADF87C1E57D4679F3AB"/>
    <w:rsid w:val="00502764"/>
    <w:rPr>
      <w:lang w:val="en-US" w:eastAsia="en-US"/>
    </w:rPr>
  </w:style>
  <w:style w:type="paragraph" w:customStyle="1" w:styleId="24ECE1D3184A41A98BEECA9BE4803DAC">
    <w:name w:val="24ECE1D3184A41A98BEECA9BE4803DAC"/>
    <w:rsid w:val="00502764"/>
    <w:rPr>
      <w:lang w:val="en-US" w:eastAsia="en-US"/>
    </w:rPr>
  </w:style>
  <w:style w:type="paragraph" w:customStyle="1" w:styleId="AD0FF25A3CF743B6B479D2B9D5CA0506">
    <w:name w:val="AD0FF25A3CF743B6B479D2B9D5CA0506"/>
    <w:rsid w:val="00502764"/>
    <w:rPr>
      <w:lang w:val="en-US" w:eastAsia="en-US"/>
    </w:rPr>
  </w:style>
  <w:style w:type="paragraph" w:customStyle="1" w:styleId="DC133943E2524E7295CA9B0738B14A16">
    <w:name w:val="DC133943E2524E7295CA9B0738B14A16"/>
    <w:rsid w:val="00502764"/>
    <w:rPr>
      <w:lang w:val="en-US" w:eastAsia="en-US"/>
    </w:rPr>
  </w:style>
  <w:style w:type="paragraph" w:customStyle="1" w:styleId="3CFE588CF3144789A69F0C5774CFD386">
    <w:name w:val="3CFE588CF3144789A69F0C5774CFD386"/>
    <w:rsid w:val="00A12050"/>
    <w:rPr>
      <w:lang w:val="en-US" w:eastAsia="en-US"/>
    </w:rPr>
  </w:style>
  <w:style w:type="paragraph" w:customStyle="1" w:styleId="2DF1CA1BCC26436CA0E67C84BE3E43EE">
    <w:name w:val="2DF1CA1BCC26436CA0E67C84BE3E43EE"/>
    <w:rsid w:val="00A12050"/>
    <w:rPr>
      <w:lang w:val="en-US" w:eastAsia="en-US"/>
    </w:rPr>
  </w:style>
  <w:style w:type="paragraph" w:customStyle="1" w:styleId="02546885A3DA418FB034F7D62E72779F">
    <w:name w:val="02546885A3DA418FB034F7D62E72779F"/>
    <w:rsid w:val="00A12050"/>
    <w:rPr>
      <w:lang w:val="en-US" w:eastAsia="en-US"/>
    </w:rPr>
  </w:style>
  <w:style w:type="paragraph" w:customStyle="1" w:styleId="057B50463DF2469C9DF9456EB993C36C">
    <w:name w:val="057B50463DF2469C9DF9456EB993C36C"/>
    <w:rsid w:val="00A12050"/>
    <w:rPr>
      <w:lang w:val="en-US" w:eastAsia="en-US"/>
    </w:rPr>
  </w:style>
  <w:style w:type="paragraph" w:customStyle="1" w:styleId="5EDE3B4F33514B508B3FA4497A99E5F0">
    <w:name w:val="5EDE3B4F33514B508B3FA4497A99E5F0"/>
    <w:rsid w:val="00A12050"/>
    <w:rPr>
      <w:lang w:val="en-US" w:eastAsia="en-US"/>
    </w:rPr>
  </w:style>
  <w:style w:type="paragraph" w:customStyle="1" w:styleId="49D781DA68DC4A60B99E1A6BF72624DE">
    <w:name w:val="49D781DA68DC4A60B99E1A6BF72624DE"/>
    <w:rsid w:val="000945FB"/>
    <w:rPr>
      <w:lang w:val="en-US" w:eastAsia="en-US"/>
    </w:rPr>
  </w:style>
  <w:style w:type="paragraph" w:customStyle="1" w:styleId="74FC707C3E1543AA812440FD2AB00B3D">
    <w:name w:val="74FC707C3E1543AA812440FD2AB00B3D"/>
    <w:rsid w:val="000945FB"/>
    <w:rPr>
      <w:lang w:val="en-US" w:eastAsia="en-US"/>
    </w:rPr>
  </w:style>
  <w:style w:type="paragraph" w:customStyle="1" w:styleId="04889EA4C58E4568ADABDF6D40033AF2">
    <w:name w:val="04889EA4C58E4568ADABDF6D40033AF2"/>
    <w:rsid w:val="000945FB"/>
    <w:rPr>
      <w:lang w:val="en-US" w:eastAsia="en-US"/>
    </w:rPr>
  </w:style>
  <w:style w:type="paragraph" w:customStyle="1" w:styleId="AF530D3DDE574F77BD93C91DA70CEAEF">
    <w:name w:val="AF530D3DDE574F77BD93C91DA70CEAEF"/>
    <w:rsid w:val="000945FB"/>
    <w:rPr>
      <w:lang w:val="en-US" w:eastAsia="en-US"/>
    </w:rPr>
  </w:style>
  <w:style w:type="paragraph" w:customStyle="1" w:styleId="D0C0E03B0D5F4299A8C1D97A50017B8C">
    <w:name w:val="D0C0E03B0D5F4299A8C1D97A50017B8C"/>
    <w:rsid w:val="000945FB"/>
    <w:rPr>
      <w:lang w:val="en-US" w:eastAsia="en-US"/>
    </w:rPr>
  </w:style>
  <w:style w:type="paragraph" w:customStyle="1" w:styleId="3B000986BA7848139D53611C2CDBA2B0">
    <w:name w:val="3B000986BA7848139D53611C2CDBA2B0"/>
    <w:rsid w:val="000945FB"/>
    <w:rPr>
      <w:lang w:val="en-US" w:eastAsia="en-US"/>
    </w:rPr>
  </w:style>
  <w:style w:type="paragraph" w:customStyle="1" w:styleId="6E68717B1E674859AE2D60D52219CF12">
    <w:name w:val="6E68717B1E674859AE2D60D52219CF12"/>
    <w:rsid w:val="006C29CF"/>
    <w:rPr>
      <w:lang w:val="en-US" w:eastAsia="en-US"/>
    </w:rPr>
  </w:style>
  <w:style w:type="paragraph" w:customStyle="1" w:styleId="2CE247BF0A5147CEA1CA6AC8E152072C">
    <w:name w:val="2CE247BF0A5147CEA1CA6AC8E152072C"/>
    <w:rsid w:val="006C29CF"/>
    <w:rPr>
      <w:lang w:val="en-US" w:eastAsia="en-US"/>
    </w:rPr>
  </w:style>
  <w:style w:type="paragraph" w:customStyle="1" w:styleId="D1458F907FFC44F8B2BF3B2129537EF1">
    <w:name w:val="D1458F907FFC44F8B2BF3B2129537EF1"/>
    <w:rsid w:val="006C29CF"/>
    <w:rPr>
      <w:lang w:val="en-US" w:eastAsia="en-US"/>
    </w:rPr>
  </w:style>
  <w:style w:type="paragraph" w:customStyle="1" w:styleId="0B496FD85C7348E19D8ECF0F7E66D99C">
    <w:name w:val="0B496FD85C7348E19D8ECF0F7E66D99C"/>
    <w:rsid w:val="006C29CF"/>
    <w:rPr>
      <w:lang w:val="en-US" w:eastAsia="en-US"/>
    </w:rPr>
  </w:style>
  <w:style w:type="paragraph" w:customStyle="1" w:styleId="7E7B1796A0CD4141A579C27CC8EE59AD">
    <w:name w:val="7E7B1796A0CD4141A579C27CC8EE59AD"/>
    <w:rsid w:val="004E6098"/>
    <w:rPr>
      <w:lang w:val="en-US" w:eastAsia="en-US"/>
    </w:rPr>
  </w:style>
  <w:style w:type="paragraph" w:customStyle="1" w:styleId="FAC00BD3AFB74F549563036400B50A9D">
    <w:name w:val="FAC00BD3AFB74F549563036400B50A9D"/>
    <w:rsid w:val="004E6098"/>
    <w:rPr>
      <w:lang w:val="en-US" w:eastAsia="en-US"/>
    </w:rPr>
  </w:style>
  <w:style w:type="paragraph" w:customStyle="1" w:styleId="B72A9D75962A4F5A8C7BB13B75D3359C">
    <w:name w:val="B72A9D75962A4F5A8C7BB13B75D3359C"/>
    <w:rsid w:val="004E6098"/>
    <w:rPr>
      <w:lang w:val="en-US" w:eastAsia="en-US"/>
    </w:rPr>
  </w:style>
  <w:style w:type="paragraph" w:customStyle="1" w:styleId="B7384A1306AA4BB988EE92E74C7685B8">
    <w:name w:val="B7384A1306AA4BB988EE92E74C7685B8"/>
    <w:rsid w:val="00C8306D"/>
    <w:rPr>
      <w:lang w:val="en-US" w:eastAsia="en-US"/>
    </w:rPr>
  </w:style>
  <w:style w:type="paragraph" w:customStyle="1" w:styleId="D048FEB40C6B454B97529E381B7CE828">
    <w:name w:val="D048FEB40C6B454B97529E381B7CE828"/>
    <w:rsid w:val="00FB02A2"/>
    <w:rPr>
      <w:lang w:val="en-US" w:eastAsia="en-US"/>
    </w:rPr>
  </w:style>
  <w:style w:type="paragraph" w:customStyle="1" w:styleId="0AA32B2565A74F8B80583FEB1AEB4E65">
    <w:name w:val="0AA32B2565A74F8B80583FEB1AEB4E65"/>
    <w:rsid w:val="00FB02A2"/>
    <w:rPr>
      <w:lang w:val="en-US" w:eastAsia="en-US"/>
    </w:rPr>
  </w:style>
  <w:style w:type="paragraph" w:customStyle="1" w:styleId="7F748763D0674A788BD2B5E6EB6A2AC6">
    <w:name w:val="7F748763D0674A788BD2B5E6EB6A2AC6"/>
    <w:rsid w:val="00FB02A2"/>
    <w:rPr>
      <w:lang w:val="en-US" w:eastAsia="en-US"/>
    </w:rPr>
  </w:style>
  <w:style w:type="paragraph" w:customStyle="1" w:styleId="F15F2B57AFBD4B7996427E65B8C0750A">
    <w:name w:val="F15F2B57AFBD4B7996427E65B8C0750A"/>
    <w:rsid w:val="00FB02A2"/>
    <w:rPr>
      <w:lang w:val="en-US" w:eastAsia="en-US"/>
    </w:rPr>
  </w:style>
  <w:style w:type="paragraph" w:customStyle="1" w:styleId="CFD3BD226F59464CA01E28C326E3D750">
    <w:name w:val="CFD3BD226F59464CA01E28C326E3D750"/>
    <w:rsid w:val="00FB02A2"/>
    <w:rPr>
      <w:lang w:val="en-US" w:eastAsia="en-US"/>
    </w:rPr>
  </w:style>
  <w:style w:type="paragraph" w:customStyle="1" w:styleId="345DE46653844FDA8EE5EF3857E12392">
    <w:name w:val="345DE46653844FDA8EE5EF3857E12392"/>
    <w:rsid w:val="007A1388"/>
    <w:rPr>
      <w:lang w:val="en-US" w:eastAsia="en-US"/>
    </w:rPr>
  </w:style>
  <w:style w:type="paragraph" w:customStyle="1" w:styleId="436E733DD2514D02BC7587FCE8FF2BFE">
    <w:name w:val="436E733DD2514D02BC7587FCE8FF2BFE"/>
    <w:rsid w:val="007A1388"/>
    <w:rPr>
      <w:lang w:val="en-US" w:eastAsia="en-US"/>
    </w:rPr>
  </w:style>
  <w:style w:type="paragraph" w:customStyle="1" w:styleId="A2FFC7FAD3744E7AAB885940135F4F1C">
    <w:name w:val="A2FFC7FAD3744E7AAB885940135F4F1C"/>
    <w:rsid w:val="007A1388"/>
    <w:rPr>
      <w:lang w:val="en-US" w:eastAsia="en-US"/>
    </w:rPr>
  </w:style>
  <w:style w:type="paragraph" w:customStyle="1" w:styleId="7E0C0E16080E424AAE9B81F5509B0260">
    <w:name w:val="7E0C0E16080E424AAE9B81F5509B0260"/>
    <w:rsid w:val="007A1388"/>
    <w:rPr>
      <w:lang w:val="en-US" w:eastAsia="en-US"/>
    </w:rPr>
  </w:style>
  <w:style w:type="paragraph" w:customStyle="1" w:styleId="9AE0138A6D664465BE312C44E13240EA">
    <w:name w:val="9AE0138A6D664465BE312C44E13240EA"/>
    <w:rsid w:val="007A1388"/>
    <w:rPr>
      <w:lang w:val="en-US" w:eastAsia="en-US"/>
    </w:rPr>
  </w:style>
  <w:style w:type="paragraph" w:customStyle="1" w:styleId="E93257816C2E41E78D6CBEBAC0142EA3">
    <w:name w:val="E93257816C2E41E78D6CBEBAC0142EA3"/>
    <w:rsid w:val="007A1388"/>
    <w:rPr>
      <w:lang w:val="en-US" w:eastAsia="en-US"/>
    </w:rPr>
  </w:style>
  <w:style w:type="paragraph" w:customStyle="1" w:styleId="8A2211B72C224AFA9EA34DB284FD69AE">
    <w:name w:val="8A2211B72C224AFA9EA34DB284FD69AE"/>
    <w:rsid w:val="007A1388"/>
    <w:rPr>
      <w:lang w:val="en-US" w:eastAsia="en-US"/>
    </w:rPr>
  </w:style>
  <w:style w:type="paragraph" w:customStyle="1" w:styleId="F38148D1D04B4661B2C539D71518F920">
    <w:name w:val="F38148D1D04B4661B2C539D71518F920"/>
    <w:rsid w:val="007A1388"/>
    <w:rPr>
      <w:lang w:val="en-US" w:eastAsia="en-US"/>
    </w:rPr>
  </w:style>
  <w:style w:type="paragraph" w:customStyle="1" w:styleId="852480E8A64547738825C61EE843CAD7">
    <w:name w:val="852480E8A64547738825C61EE843CAD7"/>
    <w:rsid w:val="007A1388"/>
    <w:rPr>
      <w:lang w:val="en-US" w:eastAsia="en-US"/>
    </w:rPr>
  </w:style>
  <w:style w:type="paragraph" w:customStyle="1" w:styleId="C121569E90704439B7B24BE79EC25923">
    <w:name w:val="C121569E90704439B7B24BE79EC25923"/>
    <w:rsid w:val="007A1388"/>
    <w:rPr>
      <w:lang w:val="en-US" w:eastAsia="en-US"/>
    </w:rPr>
  </w:style>
  <w:style w:type="paragraph" w:customStyle="1" w:styleId="4D953BF4134545B68B1DF35F97A9DF37">
    <w:name w:val="4D953BF4134545B68B1DF35F97A9DF37"/>
    <w:rsid w:val="007A138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429F-BEED-41B7-91A8-6D10A23F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Teuta Bega</cp:lastModifiedBy>
  <cp:revision>2</cp:revision>
  <cp:lastPrinted>2024-08-12T12:44:00Z</cp:lastPrinted>
  <dcterms:created xsi:type="dcterms:W3CDTF">2024-09-06T11:43:00Z</dcterms:created>
  <dcterms:modified xsi:type="dcterms:W3CDTF">2024-09-06T11:43:00Z</dcterms:modified>
</cp:coreProperties>
</file>