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F" w:rsidRDefault="00F76331" w:rsidP="00715E71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15E71">
        <w:rPr>
          <w:rFonts w:ascii="Times New Roman" w:hAnsi="Times New Roman" w:cs="Times New Roman"/>
          <w:b/>
          <w:sz w:val="24"/>
          <w:szCs w:val="24"/>
          <w:lang w:val="sr-Latn-BA"/>
        </w:rPr>
        <w:t>P.br.5/2018</w:t>
      </w:r>
    </w:p>
    <w:p w:rsidR="0004100B" w:rsidRDefault="0004100B" w:rsidP="00715E71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715E71" w:rsidRPr="00715E71" w:rsidRDefault="00715E71" w:rsidP="00715E71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05D26" w:rsidRDefault="00F76331" w:rsidP="000410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15E71">
        <w:rPr>
          <w:rFonts w:ascii="Times New Roman" w:hAnsi="Times New Roman" w:cs="Times New Roman"/>
          <w:b/>
          <w:sz w:val="24"/>
          <w:szCs w:val="24"/>
          <w:lang w:val="sr-Latn-BA"/>
        </w:rPr>
        <w:t>OSNOVNI  SUD U UROŠEVCU-OGRANAK U ŠTRPCU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 xml:space="preserve"> sudija pojedinac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>Bersim Šaipi, sa pravnom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 xml:space="preserve"> sekretaricom</w:t>
      </w:r>
      <w:r w:rsidR="00201F0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>Oliverom Stojković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 xml:space="preserve">, u 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 xml:space="preserve">parnici 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 xml:space="preserve"> tužioca R</w:t>
      </w:r>
      <w:r w:rsidR="00201F04">
        <w:rPr>
          <w:rFonts w:ascii="Times New Roman" w:hAnsi="Times New Roman" w:cs="Times New Roman"/>
          <w:sz w:val="24"/>
          <w:szCs w:val="24"/>
          <w:lang w:val="sr-Latn-BA"/>
        </w:rPr>
        <w:t>.N. iz ...;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>, protiv tuženih: Lj</w:t>
      </w:r>
      <w:r w:rsidR="00201F04">
        <w:rPr>
          <w:rFonts w:ascii="Times New Roman" w:hAnsi="Times New Roman" w:cs="Times New Roman"/>
          <w:sz w:val="24"/>
          <w:szCs w:val="24"/>
          <w:lang w:val="sr-Latn-BA"/>
        </w:rPr>
        <w:t>.M.;</w:t>
      </w:r>
      <w:r w:rsidR="0028653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="00201F04">
        <w:rPr>
          <w:rFonts w:ascii="Times New Roman" w:hAnsi="Times New Roman" w:cs="Times New Roman"/>
          <w:sz w:val="24"/>
          <w:szCs w:val="24"/>
          <w:lang w:val="sr-Latn-BA"/>
        </w:rPr>
        <w:t>.Z.; oboje iz ...;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94EC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>i Lj</w:t>
      </w:r>
      <w:r w:rsidR="00201F04">
        <w:rPr>
          <w:rFonts w:ascii="Times New Roman" w:hAnsi="Times New Roman" w:cs="Times New Roman"/>
          <w:sz w:val="24"/>
          <w:szCs w:val="24"/>
          <w:lang w:val="sr-Latn-BA"/>
        </w:rPr>
        <w:t>.Z.; iz ...; koje zastupa D.V. advokat iz ...;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>, radi utvrđivanja svojine po osnovu održaja, van ročišta 26.0</w:t>
      </w:r>
      <w:r w:rsidR="0004100B">
        <w:rPr>
          <w:rFonts w:ascii="Times New Roman" w:hAnsi="Times New Roman" w:cs="Times New Roman"/>
          <w:sz w:val="24"/>
          <w:szCs w:val="24"/>
          <w:lang w:val="sr-Latn-BA"/>
        </w:rPr>
        <w:t>1.2018.godine doneo je  sledeću:</w:t>
      </w:r>
    </w:p>
    <w:p w:rsidR="00005D26" w:rsidRDefault="00005D26" w:rsidP="00715E71">
      <w:pPr>
        <w:ind w:firstLine="567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5D26" w:rsidRPr="002E4077" w:rsidRDefault="00005D26" w:rsidP="00005D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P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R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S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U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D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U</w:t>
      </w:r>
    </w:p>
    <w:p w:rsidR="00005D26" w:rsidRDefault="00005D26" w:rsidP="00005D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05D26">
        <w:rPr>
          <w:rFonts w:ascii="Times New Roman" w:hAnsi="Times New Roman" w:cs="Times New Roman"/>
          <w:b/>
          <w:sz w:val="24"/>
          <w:szCs w:val="24"/>
          <w:lang w:val="sr-Latn-BA"/>
        </w:rPr>
        <w:t>NA OSNOVU PRIZNANJA</w:t>
      </w:r>
    </w:p>
    <w:p w:rsidR="00DC5586" w:rsidRPr="00005D26" w:rsidRDefault="00DC5586" w:rsidP="00DC55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05D26" w:rsidRDefault="00286530" w:rsidP="0028653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I. </w:t>
      </w:r>
      <w:r w:rsidR="00DC5586" w:rsidRPr="00A45B8F">
        <w:rPr>
          <w:rFonts w:ascii="Times New Roman" w:hAnsi="Times New Roman" w:cs="Times New Roman"/>
          <w:b/>
          <w:sz w:val="24"/>
          <w:szCs w:val="24"/>
          <w:lang w:val="sr-Latn-BA"/>
        </w:rPr>
        <w:t>USVAJA SE</w:t>
      </w:r>
      <w:r w:rsidR="00DC5586">
        <w:rPr>
          <w:rFonts w:ascii="Times New Roman" w:hAnsi="Times New Roman" w:cs="Times New Roman"/>
          <w:sz w:val="24"/>
          <w:szCs w:val="24"/>
          <w:lang w:val="sr-Latn-BA"/>
        </w:rPr>
        <w:t xml:space="preserve"> tužbeni zahtev, pa se </w:t>
      </w:r>
      <w:r w:rsidR="00DC5586" w:rsidRPr="00A45B8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UTVRĐUJE </w:t>
      </w:r>
      <w:r w:rsidR="00DC5586">
        <w:rPr>
          <w:rFonts w:ascii="Times New Roman" w:hAnsi="Times New Roman" w:cs="Times New Roman"/>
          <w:sz w:val="24"/>
          <w:szCs w:val="24"/>
          <w:lang w:val="sr-Latn-BA"/>
        </w:rPr>
        <w:t xml:space="preserve"> da je N</w:t>
      </w:r>
      <w:r w:rsidR="00D73D87">
        <w:rPr>
          <w:rFonts w:ascii="Times New Roman" w:hAnsi="Times New Roman" w:cs="Times New Roman"/>
          <w:sz w:val="24"/>
          <w:szCs w:val="24"/>
          <w:lang w:val="sr-Latn-BA"/>
        </w:rPr>
        <w:t>.R.:</w:t>
      </w:r>
      <w:r w:rsidR="00DC5586">
        <w:rPr>
          <w:rFonts w:ascii="Times New Roman" w:hAnsi="Times New Roman" w:cs="Times New Roman"/>
          <w:sz w:val="24"/>
          <w:szCs w:val="24"/>
          <w:lang w:val="sr-Latn-BA"/>
        </w:rPr>
        <w:t xml:space="preserve"> vlasnik kat. parcele br.602 na mestu zv</w:t>
      </w:r>
      <w:r w:rsidR="00AB1741">
        <w:rPr>
          <w:rFonts w:ascii="Times New Roman" w:hAnsi="Times New Roman" w:cs="Times New Roman"/>
          <w:sz w:val="24"/>
          <w:szCs w:val="24"/>
          <w:lang w:val="sr-Latn-BA"/>
        </w:rPr>
        <w:t>anom</w:t>
      </w:r>
      <w:r w:rsidR="00DC5586">
        <w:rPr>
          <w:rFonts w:ascii="Times New Roman" w:hAnsi="Times New Roman" w:cs="Times New Roman"/>
          <w:sz w:val="24"/>
          <w:szCs w:val="24"/>
          <w:lang w:val="sr-Latn-BA"/>
        </w:rPr>
        <w:t>. „Raspruće“, po kulturi livada, u površini od 05,68 ari, kat. parcele br.2041 na mestu zv</w:t>
      </w:r>
      <w:r w:rsidR="00AB1741">
        <w:rPr>
          <w:rFonts w:ascii="Times New Roman" w:hAnsi="Times New Roman" w:cs="Times New Roman"/>
          <w:sz w:val="24"/>
          <w:szCs w:val="24"/>
          <w:lang w:val="sr-Latn-BA"/>
        </w:rPr>
        <w:t>anom</w:t>
      </w:r>
      <w:r w:rsidR="00DC5586">
        <w:rPr>
          <w:rFonts w:ascii="Times New Roman" w:hAnsi="Times New Roman" w:cs="Times New Roman"/>
          <w:sz w:val="24"/>
          <w:szCs w:val="24"/>
          <w:lang w:val="sr-Latn-BA"/>
        </w:rPr>
        <w:t>. „Dvorište“, po kulturi kuća – zgrade u ukupnoj površini od 02,58 ari, kat. parcela br.2342 na mestu zv</w:t>
      </w:r>
      <w:r w:rsidR="00AB1741">
        <w:rPr>
          <w:rFonts w:ascii="Times New Roman" w:hAnsi="Times New Roman" w:cs="Times New Roman"/>
          <w:sz w:val="24"/>
          <w:szCs w:val="24"/>
          <w:lang w:val="sr-Latn-BA"/>
        </w:rPr>
        <w:t>anom</w:t>
      </w:r>
      <w:r w:rsidR="00DC5586">
        <w:rPr>
          <w:rFonts w:ascii="Times New Roman" w:hAnsi="Times New Roman" w:cs="Times New Roman"/>
          <w:sz w:val="24"/>
          <w:szCs w:val="24"/>
          <w:lang w:val="sr-Latn-BA"/>
        </w:rPr>
        <w:t>. „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DC5586">
        <w:rPr>
          <w:rFonts w:ascii="Times New Roman" w:hAnsi="Times New Roman" w:cs="Times New Roman"/>
          <w:sz w:val="24"/>
          <w:szCs w:val="24"/>
          <w:lang w:val="sr-Latn-BA"/>
        </w:rPr>
        <w:t>otok“,</w:t>
      </w:r>
      <w:r w:rsidR="002D0B37">
        <w:rPr>
          <w:rFonts w:ascii="Times New Roman" w:hAnsi="Times New Roman" w:cs="Times New Roman"/>
          <w:sz w:val="24"/>
          <w:szCs w:val="24"/>
          <w:lang w:val="sr-Latn-BA"/>
        </w:rPr>
        <w:t xml:space="preserve"> po kulturi 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>njiva</w:t>
      </w:r>
      <w:r w:rsidR="002D0B37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 xml:space="preserve"> površine 18,58 ari, kat. parcela br.2347 na mestu zv</w:t>
      </w:r>
      <w:r w:rsidR="002D0B37">
        <w:rPr>
          <w:rFonts w:ascii="Times New Roman" w:hAnsi="Times New Roman" w:cs="Times New Roman"/>
          <w:sz w:val="24"/>
          <w:szCs w:val="24"/>
          <w:lang w:val="sr-Latn-BA"/>
        </w:rPr>
        <w:t>anom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>otok“, po kulturi livada</w:t>
      </w:r>
      <w:r w:rsidR="002D0B37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 xml:space="preserve"> površine 06,53 ari, kat. parcela br.6192 na mestu zv</w:t>
      </w:r>
      <w:r w:rsidR="002D0B37">
        <w:rPr>
          <w:rFonts w:ascii="Times New Roman" w:hAnsi="Times New Roman" w:cs="Times New Roman"/>
          <w:sz w:val="24"/>
          <w:szCs w:val="24"/>
          <w:lang w:val="sr-Latn-BA"/>
        </w:rPr>
        <w:t>anom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 xml:space="preserve"> „Bačinac“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>,  po kulturi pašnjak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>, površine 05,80 ari i kat. parcela br.6232 na mestu zv</w:t>
      </w:r>
      <w:r w:rsidR="002D0B37">
        <w:rPr>
          <w:rFonts w:ascii="Times New Roman" w:hAnsi="Times New Roman" w:cs="Times New Roman"/>
          <w:sz w:val="24"/>
          <w:szCs w:val="24"/>
          <w:lang w:val="sr-Latn-BA"/>
        </w:rPr>
        <w:t>anom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 xml:space="preserve"> „Bačinac“,</w:t>
      </w:r>
      <w:r w:rsidR="00DC558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>po kulturi livada</w:t>
      </w:r>
      <w:r w:rsidR="002D0B37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 xml:space="preserve"> pov</w:t>
      </w:r>
      <w:r w:rsidR="006E31A5">
        <w:rPr>
          <w:rFonts w:ascii="Times New Roman" w:hAnsi="Times New Roman" w:cs="Times New Roman"/>
          <w:sz w:val="24"/>
          <w:szCs w:val="24"/>
          <w:lang w:val="sr-Latn-BA"/>
        </w:rPr>
        <w:t>ršine 14,21 ari, sve upisane u C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>ertifikatu o pravima na nepokretnu imovinu UL-72717094 00000 br.prot.25/17 KZ Štrpce, po osnovu održaja, kao savesni i zakoniti držalac, što su tuženi dužni da mu priznaju i dozvole mu upis prava svojine na navedenim nepokretnostima</w:t>
      </w:r>
      <w:r w:rsidR="000F4D2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E7C17">
        <w:rPr>
          <w:rFonts w:ascii="Times New Roman" w:hAnsi="Times New Roman" w:cs="Times New Roman"/>
          <w:sz w:val="24"/>
          <w:szCs w:val="24"/>
          <w:lang w:val="sr-Latn-BA"/>
        </w:rPr>
        <w:t xml:space="preserve"> u Katastar nepokretnosti u Štrpcu, u protivnom ova će presuda služiti kao intabularna</w:t>
      </w:r>
      <w:r w:rsidR="00A45B8F">
        <w:rPr>
          <w:rFonts w:ascii="Times New Roman" w:hAnsi="Times New Roman" w:cs="Times New Roman"/>
          <w:sz w:val="24"/>
          <w:szCs w:val="24"/>
          <w:lang w:val="sr-Latn-BA"/>
        </w:rPr>
        <w:t xml:space="preserve"> isprava, sve u roku 15 dana po pravosnažnosti ove presude pod pretnjom prinudnog izvršenja. </w:t>
      </w:r>
    </w:p>
    <w:p w:rsidR="00286530" w:rsidRDefault="00286530" w:rsidP="0028653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D097B" w:rsidRDefault="00ED097B" w:rsidP="0028653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35B3E" w:rsidRPr="00286530" w:rsidRDefault="00045530" w:rsidP="002865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530">
        <w:rPr>
          <w:rFonts w:ascii="Times New Roman" w:hAnsi="Times New Roman" w:cs="Times New Roman"/>
          <w:sz w:val="24"/>
          <w:szCs w:val="24"/>
          <w:lang w:val="sr-Latn-BA"/>
        </w:rPr>
        <w:t xml:space="preserve">Svaka stranka snosi svoje troškove postupka. </w:t>
      </w:r>
    </w:p>
    <w:p w:rsidR="00045530" w:rsidRDefault="00045530" w:rsidP="0028653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4100B" w:rsidRDefault="0004100B" w:rsidP="00045530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4100B" w:rsidRDefault="0004100B" w:rsidP="00045530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4100B" w:rsidRDefault="0004100B" w:rsidP="00045530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45530" w:rsidRDefault="00045530" w:rsidP="0004553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86530" w:rsidRDefault="00286530" w:rsidP="00045530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45530" w:rsidRDefault="00045530" w:rsidP="00045530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ž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nj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</w:p>
    <w:p w:rsidR="006E31A5" w:rsidRDefault="006E31A5" w:rsidP="00045530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822EE" w:rsidRDefault="006E31A5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6E31A5">
        <w:rPr>
          <w:rFonts w:ascii="Times New Roman" w:hAnsi="Times New Roman" w:cs="Times New Roman"/>
          <w:sz w:val="24"/>
          <w:szCs w:val="24"/>
          <w:lang w:val="sr-Latn-BA"/>
        </w:rPr>
        <w:t xml:space="preserve">Tužilac je u tužbi naveo da je sa pravnim prethodnikom tuženih </w:t>
      </w:r>
      <w:r>
        <w:rPr>
          <w:rFonts w:ascii="Times New Roman" w:hAnsi="Times New Roman" w:cs="Times New Roman"/>
          <w:sz w:val="24"/>
          <w:szCs w:val="24"/>
          <w:lang w:val="sr-Latn-BA"/>
        </w:rPr>
        <w:t>ocem R</w:t>
      </w:r>
      <w:r w:rsidR="00595E04">
        <w:rPr>
          <w:rFonts w:ascii="Times New Roman" w:hAnsi="Times New Roman" w:cs="Times New Roman"/>
          <w:sz w:val="24"/>
          <w:szCs w:val="24"/>
          <w:lang w:val="sr-Latn-BA"/>
        </w:rPr>
        <w:t xml:space="preserve">.D.;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>zaključio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pisani interni ugo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 xml:space="preserve">vor o kupoprodaji nepokretnosti </w:t>
      </w:r>
      <w:r>
        <w:rPr>
          <w:rFonts w:ascii="Times New Roman" w:hAnsi="Times New Roman" w:cs="Times New Roman"/>
          <w:sz w:val="24"/>
          <w:szCs w:val="24"/>
          <w:lang w:val="sr-Latn-BA"/>
        </w:rPr>
        <w:t>dana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15.04.1992.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 xml:space="preserve">godine, </w:t>
      </w:r>
      <w:r>
        <w:rPr>
          <w:rFonts w:ascii="Times New Roman" w:hAnsi="Times New Roman" w:cs="Times New Roman"/>
          <w:sz w:val="24"/>
          <w:szCs w:val="24"/>
          <w:lang w:val="sr-Latn-BA"/>
        </w:rPr>
        <w:t>nepokretnosti i to: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60</w:t>
      </w:r>
      <w:r w:rsidR="00B822EE">
        <w:rPr>
          <w:rFonts w:ascii="Times New Roman" w:hAnsi="Times New Roman" w:cs="Times New Roman"/>
          <w:sz w:val="24"/>
          <w:szCs w:val="24"/>
          <w:lang w:val="sr-Latn-BA"/>
        </w:rPr>
        <w:t>2 na mestu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zv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>anom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„Raspruće“, po kulturi livada, u površini od 05,68 ari, kat. parcele br.2041 na mestu zv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>anom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„Dvor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 xml:space="preserve">ište“, po kulturi kuća – zgrade, </w:t>
      </w:r>
      <w:r>
        <w:rPr>
          <w:rFonts w:ascii="Times New Roman" w:hAnsi="Times New Roman" w:cs="Times New Roman"/>
          <w:sz w:val="24"/>
          <w:szCs w:val="24"/>
          <w:lang w:val="sr-Latn-BA"/>
        </w:rPr>
        <w:t>u ukupnoj površini od 02,58 ari, kat. parcela br.2342 na mestu zv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>anom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„Potok“,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 xml:space="preserve"> po kulturi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njiva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površine 18,58 ari, kat. parcela br.2347 na mestu zv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>anom „Potok“, po kulturi livada,</w:t>
      </w:r>
      <w:r>
        <w:rPr>
          <w:rFonts w:ascii="Times New Roman" w:hAnsi="Times New Roman" w:cs="Times New Roman"/>
          <w:sz w:val="24"/>
          <w:szCs w:val="24"/>
          <w:lang w:val="sr-Latn-BA"/>
        </w:rPr>
        <w:t>površine 06,53 ari, kat. parcela br.6192 na mestu zv. „Bačinac“,  po kulturi pašnjak, površine 05,80 ari i kat. parcela br.6232 na mestu zv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>anom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„Bačinac“, po kulturi livada površine 14,21 ari, sve upisane u </w:t>
      </w:r>
      <w:r w:rsidR="00B822EE">
        <w:rPr>
          <w:rFonts w:ascii="Times New Roman" w:hAnsi="Times New Roman" w:cs="Times New Roman"/>
          <w:sz w:val="24"/>
          <w:szCs w:val="24"/>
          <w:lang w:val="sr-Latn-BA"/>
        </w:rPr>
        <w:t>posedovn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 xml:space="preserve">om </w:t>
      </w:r>
      <w:r w:rsidR="00B822EE">
        <w:rPr>
          <w:rFonts w:ascii="Times New Roman" w:hAnsi="Times New Roman" w:cs="Times New Roman"/>
          <w:sz w:val="24"/>
          <w:szCs w:val="24"/>
          <w:lang w:val="sr-Latn-BA"/>
        </w:rPr>
        <w:t>list</w:t>
      </w:r>
      <w:r w:rsidR="00B43F74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B822EE">
        <w:rPr>
          <w:rFonts w:ascii="Times New Roman" w:hAnsi="Times New Roman" w:cs="Times New Roman"/>
          <w:sz w:val="24"/>
          <w:szCs w:val="24"/>
          <w:lang w:val="sr-Latn-BA"/>
        </w:rPr>
        <w:t xml:space="preserve"> br.87 KZ Štrpce za kupoprodajnu cenu u iznosu od tadašnjih 9000 DM.</w:t>
      </w:r>
    </w:p>
    <w:p w:rsidR="00B822EE" w:rsidRDefault="00B822EE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Prilikom zaključenja pomenutog ugovora ugovarači su izvršili svoje ugovorne obaveze tako što je kupac isplatio ugovorenu kupoprodajnu cenu a prodavac omogućio kupcu ulazak u posed dela predmetnih nepokretnosti </w:t>
      </w:r>
      <w:r w:rsidR="00F27ED5">
        <w:rPr>
          <w:rFonts w:ascii="Times New Roman" w:hAnsi="Times New Roman" w:cs="Times New Roman"/>
          <w:sz w:val="24"/>
          <w:szCs w:val="24"/>
          <w:lang w:val="sr-Latn-BA"/>
        </w:rPr>
        <w:t xml:space="preserve">danom zaključenja ugovora tako da tužilac od početka 1992.godine </w:t>
      </w:r>
      <w:r w:rsidR="000720DD">
        <w:rPr>
          <w:rFonts w:ascii="Times New Roman" w:hAnsi="Times New Roman" w:cs="Times New Roman"/>
          <w:sz w:val="24"/>
          <w:szCs w:val="24"/>
          <w:lang w:val="sr-Latn-BA"/>
        </w:rPr>
        <w:t>nesmetano koristi predmetne nepokretnosti sve do dana podnošenja tužbe tako da ga niko nije uznemiravao a niti osporavao pravo svojine</w:t>
      </w:r>
      <w:r w:rsidR="0026471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64719" w:rsidRDefault="00264719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Tužbenim zahtevom traži da je putem održaja stekao pravo svojine na navedenim nepokretnostima </w:t>
      </w:r>
      <w:r w:rsidR="00A82A03">
        <w:rPr>
          <w:rFonts w:ascii="Times New Roman" w:hAnsi="Times New Roman" w:cs="Times New Roman"/>
          <w:sz w:val="24"/>
          <w:szCs w:val="24"/>
          <w:lang w:val="sr-Latn-BA"/>
        </w:rPr>
        <w:t xml:space="preserve">u nesmetanom i neprekidnom korišćenju i mirnoj državini više od 20. godina kao savesnog držaoca shodno odredbi čl.28 st.4 Zakona o osnovama svojinsko – pravnih odnosa i odredbi čl.40 st.1 sadašnjeg Zakona o vlasništvu i drugim stvarnim pravima koji je </w:t>
      </w:r>
      <w:r w:rsidR="00937FE4">
        <w:rPr>
          <w:rFonts w:ascii="Times New Roman" w:hAnsi="Times New Roman" w:cs="Times New Roman"/>
          <w:sz w:val="24"/>
          <w:szCs w:val="24"/>
          <w:lang w:val="sr-Latn-BA"/>
        </w:rPr>
        <w:t>sada u primeni, sa predlogom da se isti usvoji u celini kao osnovan.</w:t>
      </w:r>
    </w:p>
    <w:p w:rsidR="00937FE4" w:rsidRDefault="00937FE4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Troškove postupka nije tražio, dokaze je predložio.</w:t>
      </w:r>
    </w:p>
    <w:p w:rsidR="00455C5D" w:rsidRDefault="00AD0CE5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Tuženi u odgovoru na tužbu nisu osporili tužbu i navode u tužbi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, priznali tužbeni zahtev u celosti kao osnovan sa tvrdnjama da su sve činjenice navedene u tužbi istinite. </w:t>
      </w:r>
    </w:p>
    <w:p w:rsidR="00ED097B" w:rsidRDefault="00455C5D" w:rsidP="000410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Imajući u vidu činjenicu da su tuženi priznali tužbeni zahtev u celosti i materijalne dokaze u spise predmeta: ugovor o kupoprodaji nepokretnosti od 15.04.1992.godine, certifikat o pravima na nepokretnu imovinu UL-72717094 00000 br. prot.25/17 od 05.01.2018.godine, </w:t>
      </w:r>
    </w:p>
    <w:p w:rsidR="00ED097B" w:rsidRDefault="00ED097B" w:rsidP="00ED0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D38B9" w:rsidRDefault="00AD38B9" w:rsidP="00ED0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4100B" w:rsidRDefault="00455C5D" w:rsidP="00ED0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Rešenje Opštinsk</w:t>
      </w:r>
      <w:r w:rsidR="00AB0F21">
        <w:rPr>
          <w:rFonts w:ascii="Times New Roman" w:hAnsi="Times New Roman" w:cs="Times New Roman"/>
          <w:sz w:val="24"/>
          <w:szCs w:val="24"/>
          <w:lang w:val="sr-Latn-BA"/>
        </w:rPr>
        <w:t>og suda u U</w:t>
      </w:r>
      <w:r>
        <w:rPr>
          <w:rFonts w:ascii="Times New Roman" w:hAnsi="Times New Roman" w:cs="Times New Roman"/>
          <w:sz w:val="24"/>
          <w:szCs w:val="24"/>
          <w:lang w:val="sr-Latn-BA"/>
        </w:rPr>
        <w:t>roševcu O.br.55/95 od 14</w:t>
      </w:r>
      <w:r w:rsidR="00AB0F21">
        <w:rPr>
          <w:rFonts w:ascii="Times New Roman" w:hAnsi="Times New Roman" w:cs="Times New Roman"/>
          <w:sz w:val="24"/>
          <w:szCs w:val="24"/>
          <w:lang w:val="sr-Latn-BA"/>
        </w:rPr>
        <w:t>.06.1995.godine i Rešenje Osnov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AB0F21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g suda u Zaječaru O.br.2191/12 od 23.11.2012.godine, sud je odlučio kao u izreci presude na osnovu </w:t>
      </w:r>
    </w:p>
    <w:p w:rsidR="00AB0F21" w:rsidRDefault="00455C5D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čl.1</w:t>
      </w:r>
      <w:r w:rsidR="00F474CA">
        <w:rPr>
          <w:rFonts w:ascii="Times New Roman" w:hAnsi="Times New Roman" w:cs="Times New Roman"/>
          <w:sz w:val="24"/>
          <w:szCs w:val="24"/>
          <w:lang w:val="sr-Latn-BA"/>
        </w:rPr>
        <w:t>52 Zakona o parničnom postupku a u vezi sa odredbom čl.40 s</w:t>
      </w:r>
      <w:r w:rsidR="00CC6B9E">
        <w:rPr>
          <w:rFonts w:ascii="Times New Roman" w:hAnsi="Times New Roman" w:cs="Times New Roman"/>
          <w:sz w:val="24"/>
          <w:szCs w:val="24"/>
          <w:lang w:val="sr-Latn-BA"/>
        </w:rPr>
        <w:t>t.1 Zakona o vlasništvu i drugim stvarnim pravima i odredbi čl.28.st.4 Zakona o osnovama svojinsko - pravnih odnosa</w:t>
      </w:r>
      <w:r w:rsidR="00AA787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86530" w:rsidRDefault="00286530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A7875" w:rsidRDefault="00AA7875" w:rsidP="000410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Odluka o troškovima postupka doneta je shodno čl.</w:t>
      </w:r>
      <w:r w:rsidR="00310B50">
        <w:rPr>
          <w:rFonts w:ascii="Times New Roman" w:hAnsi="Times New Roman" w:cs="Times New Roman"/>
          <w:sz w:val="24"/>
          <w:szCs w:val="24"/>
          <w:lang w:val="sr-Latn-BA"/>
        </w:rPr>
        <w:t>450 Zakona o parničnom postupku.</w:t>
      </w:r>
    </w:p>
    <w:p w:rsidR="00286530" w:rsidRDefault="00286530" w:rsidP="000410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Default="003C3478" w:rsidP="000410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Pr="0004100B" w:rsidRDefault="003C3478" w:rsidP="0004100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>OSNOVNI SUD U UROŠEVCU – OGRANAK U ŠTRPCU</w:t>
      </w:r>
    </w:p>
    <w:p w:rsidR="003C3478" w:rsidRDefault="003C3478" w:rsidP="0004100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>P.br.5/2018 od dana 26.01.2018.godine</w:t>
      </w:r>
    </w:p>
    <w:p w:rsidR="00286530" w:rsidRPr="0004100B" w:rsidRDefault="00286530" w:rsidP="0004100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Pravna sekretarica 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S u d i j a</w:t>
      </w: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Olivera Stojković </w:t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  <w:t xml:space="preserve">Bersim Šaipi </w:t>
      </w:r>
    </w:p>
    <w:p w:rsidR="00286530" w:rsidRDefault="00286530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4100B" w:rsidRPr="0004100B" w:rsidRDefault="0004100B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Pr="0004100B" w:rsidRDefault="003C3478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PRAVNA POUKA: </w:t>
      </w: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Protiv ove presude dozvoljena je žalba </w:t>
      </w:r>
    </w:p>
    <w:p w:rsidR="003C3478" w:rsidRDefault="00286530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</w:t>
      </w:r>
      <w:r w:rsidR="003C3478">
        <w:rPr>
          <w:rFonts w:ascii="Times New Roman" w:hAnsi="Times New Roman" w:cs="Times New Roman"/>
          <w:sz w:val="24"/>
          <w:szCs w:val="24"/>
          <w:lang w:val="sr-Latn-BA"/>
        </w:rPr>
        <w:t xml:space="preserve"> roku od 15 dana od dana prijema otpravka iste</w:t>
      </w:r>
      <w:r w:rsidR="0004100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04100B" w:rsidRDefault="0004100B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Apelacionom sudu u Prištini, a preko ovoga suda. </w:t>
      </w:r>
    </w:p>
    <w:p w:rsidR="00937FE4" w:rsidRDefault="00937FE4" w:rsidP="006E31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A82A03" w:rsidRDefault="00A82A03" w:rsidP="006E31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045530" w:rsidRDefault="00045530" w:rsidP="0004553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45530" w:rsidRPr="00045530" w:rsidRDefault="00045530" w:rsidP="0004553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ab/>
      </w:r>
    </w:p>
    <w:p w:rsidR="00715E71" w:rsidRPr="00F76331" w:rsidRDefault="00005D26" w:rsidP="00715E71">
      <w:pPr>
        <w:ind w:firstLine="567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sectPr w:rsidR="00715E71" w:rsidRPr="00F76331" w:rsidSect="0004100B">
      <w:headerReference w:type="default" r:id="rId8"/>
      <w:pgSz w:w="12240" w:h="15840"/>
      <w:pgMar w:top="993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28" w:rsidRDefault="00642428" w:rsidP="0004100B">
      <w:pPr>
        <w:spacing w:after="0" w:line="240" w:lineRule="auto"/>
      </w:pPr>
      <w:r>
        <w:separator/>
      </w:r>
    </w:p>
  </w:endnote>
  <w:endnote w:type="continuationSeparator" w:id="0">
    <w:p w:rsidR="00642428" w:rsidRDefault="00642428" w:rsidP="000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28" w:rsidRDefault="00642428" w:rsidP="0004100B">
      <w:pPr>
        <w:spacing w:after="0" w:line="240" w:lineRule="auto"/>
      </w:pPr>
      <w:r>
        <w:separator/>
      </w:r>
    </w:p>
  </w:footnote>
  <w:footnote w:type="continuationSeparator" w:id="0">
    <w:p w:rsidR="00642428" w:rsidRDefault="00642428" w:rsidP="0004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048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00B" w:rsidRDefault="000410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E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100B" w:rsidRDefault="00041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B27"/>
    <w:multiLevelType w:val="hybridMultilevel"/>
    <w:tmpl w:val="791A57B8"/>
    <w:lvl w:ilvl="0" w:tplc="9024589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06B6"/>
    <w:multiLevelType w:val="hybridMultilevel"/>
    <w:tmpl w:val="75A81CDC"/>
    <w:lvl w:ilvl="0" w:tplc="EA2AFF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D67AF0"/>
    <w:multiLevelType w:val="hybridMultilevel"/>
    <w:tmpl w:val="A60001FE"/>
    <w:lvl w:ilvl="0" w:tplc="AADC46C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1"/>
    <w:rsid w:val="00005D26"/>
    <w:rsid w:val="0004100B"/>
    <w:rsid w:val="00045530"/>
    <w:rsid w:val="000720DD"/>
    <w:rsid w:val="000F4D20"/>
    <w:rsid w:val="00201F04"/>
    <w:rsid w:val="002020AF"/>
    <w:rsid w:val="00235B3E"/>
    <w:rsid w:val="00264719"/>
    <w:rsid w:val="00286530"/>
    <w:rsid w:val="002D0B37"/>
    <w:rsid w:val="002E4077"/>
    <w:rsid w:val="00310B50"/>
    <w:rsid w:val="003C3478"/>
    <w:rsid w:val="00455C5D"/>
    <w:rsid w:val="004E7C17"/>
    <w:rsid w:val="00594ECC"/>
    <w:rsid w:val="00595E04"/>
    <w:rsid w:val="005F656B"/>
    <w:rsid w:val="00642428"/>
    <w:rsid w:val="006E31A5"/>
    <w:rsid w:val="00715E71"/>
    <w:rsid w:val="007240BF"/>
    <w:rsid w:val="00836EA8"/>
    <w:rsid w:val="00937FE4"/>
    <w:rsid w:val="00A3026C"/>
    <w:rsid w:val="00A45B8F"/>
    <w:rsid w:val="00A82A03"/>
    <w:rsid w:val="00AA7875"/>
    <w:rsid w:val="00AB0F21"/>
    <w:rsid w:val="00AB1741"/>
    <w:rsid w:val="00AD0CE5"/>
    <w:rsid w:val="00AD38B9"/>
    <w:rsid w:val="00B43F74"/>
    <w:rsid w:val="00B822EE"/>
    <w:rsid w:val="00CC6B9E"/>
    <w:rsid w:val="00D73D87"/>
    <w:rsid w:val="00DC5586"/>
    <w:rsid w:val="00ED097B"/>
    <w:rsid w:val="00ED7641"/>
    <w:rsid w:val="00F27ED5"/>
    <w:rsid w:val="00F474CA"/>
    <w:rsid w:val="00F713A1"/>
    <w:rsid w:val="00F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B"/>
  </w:style>
  <w:style w:type="paragraph" w:styleId="Footer">
    <w:name w:val="footer"/>
    <w:basedOn w:val="Normal"/>
    <w:link w:val="Foot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B"/>
  </w:style>
  <w:style w:type="paragraph" w:styleId="Footer">
    <w:name w:val="footer"/>
    <w:basedOn w:val="Normal"/>
    <w:link w:val="Foot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Stojkovic</dc:creator>
  <cp:lastModifiedBy>Ivana Milenkovic</cp:lastModifiedBy>
  <cp:revision>36</cp:revision>
  <cp:lastPrinted>2018-01-26T12:39:00Z</cp:lastPrinted>
  <dcterms:created xsi:type="dcterms:W3CDTF">2018-01-26T08:37:00Z</dcterms:created>
  <dcterms:modified xsi:type="dcterms:W3CDTF">2018-06-18T06:56:00Z</dcterms:modified>
</cp:coreProperties>
</file>